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1E" w:rsidRDefault="00C9321E">
      <w:pPr>
        <w:jc w:val="center"/>
        <w:rPr>
          <w:rFonts w:ascii="Arial (W1)" w:hAnsi="Arial (W1)" w:cs="Arial (W1)"/>
          <w:b/>
          <w:bCs/>
          <w:color w:val="000080"/>
          <w:spacing w:val="120"/>
        </w:rPr>
        <w:sectPr w:rsidR="00C9321E">
          <w:headerReference w:type="default" r:id="rId7"/>
          <w:footerReference w:type="default" r:id="rId8"/>
          <w:type w:val="continuous"/>
          <w:pgSz w:w="12240" w:h="15840" w:code="1"/>
          <w:pgMar w:top="1267" w:right="1440" w:bottom="1008" w:left="1440" w:header="720" w:footer="1008" w:gutter="0"/>
          <w:cols w:space="709"/>
        </w:sectPr>
      </w:pPr>
    </w:p>
    <w:p w:rsidR="00471F39" w:rsidRDefault="00471F39" w:rsidP="00471F39">
      <w:pPr>
        <w:adjustRightInd w:val="0"/>
      </w:pPr>
    </w:p>
    <w:p w:rsidR="00C9321E" w:rsidRDefault="00C9321E">
      <w:pPr>
        <w:adjustRightInd w:val="0"/>
        <w:jc w:val="center"/>
        <w:rPr>
          <w:i/>
          <w:iCs/>
          <w:sz w:val="24"/>
          <w:szCs w:val="24"/>
        </w:rPr>
      </w:pPr>
      <w:r>
        <w:rPr>
          <w:i/>
          <w:iCs/>
          <w:sz w:val="24"/>
          <w:szCs w:val="24"/>
        </w:rPr>
        <w:t>A proposal for</w:t>
      </w:r>
    </w:p>
    <w:p w:rsidR="00C9321E" w:rsidRDefault="00C9321E">
      <w:pPr>
        <w:adjustRightInd w:val="0"/>
        <w:jc w:val="center"/>
        <w:rPr>
          <w:b/>
          <w:bCs/>
          <w:i/>
          <w:iCs/>
          <w:sz w:val="24"/>
          <w:szCs w:val="24"/>
        </w:rPr>
      </w:pPr>
      <w:r>
        <w:rPr>
          <w:b/>
          <w:bCs/>
          <w:i/>
          <w:iCs/>
          <w:sz w:val="24"/>
          <w:szCs w:val="24"/>
        </w:rPr>
        <w:t>State of Ohio Department of Transportation</w:t>
      </w:r>
    </w:p>
    <w:p w:rsidR="00B0165C" w:rsidRDefault="00B0165C" w:rsidP="00B0165C">
      <w:pPr>
        <w:adjustRightInd w:val="0"/>
        <w:jc w:val="center"/>
        <w:rPr>
          <w:b/>
          <w:bCs/>
          <w:i/>
          <w:iCs/>
          <w:sz w:val="24"/>
          <w:szCs w:val="24"/>
        </w:rPr>
      </w:pPr>
      <w:r>
        <w:rPr>
          <w:b/>
          <w:bCs/>
          <w:i/>
          <w:iCs/>
          <w:sz w:val="24"/>
          <w:szCs w:val="24"/>
        </w:rPr>
        <w:t>023-21</w:t>
      </w:r>
    </w:p>
    <w:p w:rsidR="00B0165C" w:rsidRDefault="00B0165C" w:rsidP="00B0165C">
      <w:pPr>
        <w:adjustRightInd w:val="0"/>
        <w:jc w:val="center"/>
        <w:rPr>
          <w:b/>
          <w:bCs/>
          <w:i/>
          <w:iCs/>
          <w:sz w:val="24"/>
          <w:szCs w:val="24"/>
        </w:rPr>
      </w:pPr>
      <w:r>
        <w:rPr>
          <w:b/>
          <w:bCs/>
          <w:i/>
          <w:iCs/>
          <w:sz w:val="24"/>
          <w:szCs w:val="24"/>
        </w:rPr>
        <w:t xml:space="preserve">Bid Item </w:t>
      </w:r>
      <w:r>
        <w:rPr>
          <w:b/>
          <w:bCs/>
          <w:i/>
          <w:iCs/>
          <w:sz w:val="24"/>
          <w:szCs w:val="24"/>
        </w:rPr>
        <w:t>3</w:t>
      </w:r>
      <w:r>
        <w:rPr>
          <w:b/>
          <w:bCs/>
          <w:i/>
          <w:iCs/>
          <w:sz w:val="24"/>
          <w:szCs w:val="24"/>
        </w:rPr>
        <w:t xml:space="preserve">- </w:t>
      </w:r>
      <w:r>
        <w:rPr>
          <w:b/>
          <w:bCs/>
          <w:i/>
          <w:iCs/>
          <w:sz w:val="24"/>
          <w:szCs w:val="24"/>
        </w:rPr>
        <w:t>Single</w:t>
      </w:r>
      <w:bookmarkStart w:id="0" w:name="_GoBack"/>
      <w:bookmarkEnd w:id="0"/>
      <w:r>
        <w:rPr>
          <w:b/>
          <w:bCs/>
          <w:i/>
          <w:iCs/>
          <w:sz w:val="24"/>
          <w:szCs w:val="24"/>
        </w:rPr>
        <w:t xml:space="preserve"> axle chassis -omit Set Forward axle Requirement</w:t>
      </w:r>
    </w:p>
    <w:p w:rsidR="00C9321E" w:rsidRDefault="00C9321E">
      <w:pPr>
        <w:adjustRightInd w:val="0"/>
        <w:jc w:val="center"/>
        <w:rPr>
          <w:sz w:val="24"/>
          <w:szCs w:val="24"/>
        </w:rPr>
      </w:pPr>
    </w:p>
    <w:p w:rsidR="00C9321E" w:rsidRDefault="00C9321E">
      <w:pPr>
        <w:adjustRightInd w:val="0"/>
        <w:jc w:val="center"/>
        <w:rPr>
          <w:i/>
          <w:iCs/>
          <w:sz w:val="24"/>
          <w:szCs w:val="24"/>
        </w:rPr>
      </w:pPr>
      <w:r>
        <w:rPr>
          <w:i/>
          <w:iCs/>
          <w:sz w:val="24"/>
          <w:szCs w:val="24"/>
        </w:rPr>
        <w:t>Prepared by</w:t>
      </w:r>
    </w:p>
    <w:p w:rsidR="00C9321E" w:rsidRDefault="00C9321E">
      <w:pPr>
        <w:adjustRightInd w:val="0"/>
        <w:jc w:val="center"/>
        <w:rPr>
          <w:b/>
          <w:bCs/>
          <w:i/>
          <w:iCs/>
          <w:sz w:val="24"/>
          <w:szCs w:val="24"/>
        </w:rPr>
      </w:pPr>
      <w:r>
        <w:rPr>
          <w:b/>
          <w:bCs/>
          <w:i/>
          <w:iCs/>
          <w:sz w:val="24"/>
          <w:szCs w:val="24"/>
        </w:rPr>
        <w:t>FYDA FREIGHTLINER CINCINNATI</w:t>
      </w:r>
    </w:p>
    <w:p w:rsidR="00C9321E" w:rsidRDefault="00C9321E">
      <w:pPr>
        <w:adjustRightInd w:val="0"/>
        <w:jc w:val="center"/>
        <w:rPr>
          <w:i/>
          <w:iCs/>
          <w:sz w:val="24"/>
          <w:szCs w:val="24"/>
        </w:rPr>
      </w:pPr>
      <w:r>
        <w:rPr>
          <w:i/>
          <w:iCs/>
          <w:sz w:val="24"/>
          <w:szCs w:val="24"/>
        </w:rPr>
        <w:t>Mike Bailey</w:t>
      </w:r>
    </w:p>
    <w:p w:rsidR="00C9321E" w:rsidRDefault="00C9321E">
      <w:pPr>
        <w:adjustRightInd w:val="0"/>
        <w:jc w:val="center"/>
        <w:rPr>
          <w:i/>
          <w:iCs/>
          <w:sz w:val="24"/>
          <w:szCs w:val="24"/>
        </w:rPr>
      </w:pPr>
    </w:p>
    <w:p w:rsidR="00C9321E" w:rsidRDefault="00C9321E">
      <w:pPr>
        <w:adjustRightInd w:val="0"/>
        <w:jc w:val="center"/>
        <w:rPr>
          <w:i/>
          <w:iCs/>
          <w:sz w:val="24"/>
          <w:szCs w:val="24"/>
        </w:rPr>
      </w:pPr>
    </w:p>
    <w:p w:rsidR="00204941" w:rsidRDefault="00204941">
      <w:pPr>
        <w:adjustRightInd w:val="0"/>
        <w:jc w:val="center"/>
        <w:rPr>
          <w:i/>
          <w:iCs/>
          <w:sz w:val="24"/>
          <w:szCs w:val="24"/>
        </w:rPr>
      </w:pPr>
      <w:r>
        <w:rPr>
          <w:i/>
          <w:iCs/>
          <w:sz w:val="24"/>
          <w:szCs w:val="24"/>
        </w:rPr>
        <w:t>Aug 12, 2020</w:t>
      </w:r>
    </w:p>
    <w:p w:rsidR="00C9321E" w:rsidRDefault="00C9321E" w:rsidP="007000CB">
      <w:pPr>
        <w:adjustRightInd w:val="0"/>
        <w:rPr>
          <w:i/>
          <w:iCs/>
        </w:rPr>
      </w:pPr>
    </w:p>
    <w:p w:rsidR="00C9321E" w:rsidRDefault="00C9321E">
      <w:pPr>
        <w:adjustRightInd w:val="0"/>
        <w:rPr>
          <w:i/>
          <w:iCs/>
        </w:rPr>
      </w:pPr>
    </w:p>
    <w:p w:rsidR="00C9321E" w:rsidRDefault="00C9321E">
      <w:pPr>
        <w:adjustRightInd w:val="0"/>
        <w:jc w:val="center"/>
        <w:rPr>
          <w:b/>
          <w:bCs/>
          <w:sz w:val="28"/>
          <w:szCs w:val="28"/>
        </w:rPr>
      </w:pPr>
      <w:r>
        <w:rPr>
          <w:b/>
          <w:bCs/>
          <w:sz w:val="28"/>
          <w:szCs w:val="28"/>
        </w:rPr>
        <w:t>Western Star 4700SB</w:t>
      </w:r>
    </w:p>
    <w:p w:rsidR="00C9321E" w:rsidRDefault="00C9321E">
      <w:pPr>
        <w:adjustRightInd w:val="0"/>
        <w:jc w:val="center"/>
        <w:rPr>
          <w:i/>
          <w:iCs/>
        </w:rPr>
      </w:pPr>
    </w:p>
    <w:p w:rsidR="00C9321E" w:rsidRDefault="00C9321E">
      <w:pPr>
        <w:adjustRightInd w:val="0"/>
        <w:jc w:val="center"/>
        <w:rPr>
          <w:i/>
          <w:iCs/>
        </w:rPr>
      </w:pPr>
    </w:p>
    <w:p w:rsidR="00C9321E" w:rsidRDefault="00C9321E" w:rsidP="007000CB">
      <w:pPr>
        <w:adjustRightInd w:val="0"/>
        <w:rPr>
          <w:i/>
          <w:iCs/>
        </w:rPr>
      </w:pPr>
    </w:p>
    <w:p w:rsidR="00C9321E" w:rsidRDefault="00D47EAC">
      <w:pPr>
        <w:adjustRightInd w:val="0"/>
        <w:jc w:val="center"/>
      </w:pPr>
      <w:r>
        <w:rPr>
          <w:noProof/>
          <w:sz w:val="18"/>
        </w:rPr>
        <w:drawing>
          <wp:inline distT="0" distB="0" distL="0" distR="0">
            <wp:extent cx="4972050" cy="1504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4972050" cy="1504950"/>
                    </a:xfrm>
                    <a:prstGeom prst="rect">
                      <a:avLst/>
                    </a:prstGeom>
                    <a:noFill/>
                    <a:ln>
                      <a:noFill/>
                    </a:ln>
                  </pic:spPr>
                </pic:pic>
              </a:graphicData>
            </a:graphic>
          </wp:inline>
        </w:drawing>
      </w:r>
    </w:p>
    <w:p w:rsidR="00AC75AA" w:rsidRDefault="00AC75AA">
      <w:pPr>
        <w:adjustRightInd w:val="0"/>
        <w:rPr>
          <w:sz w:val="20"/>
          <w:szCs w:val="20"/>
        </w:rPr>
      </w:pPr>
    </w:p>
    <w:p w:rsidR="00C9321E" w:rsidRPr="00300587" w:rsidRDefault="00300587" w:rsidP="00AC75AA">
      <w:pPr>
        <w:adjustRightInd w:val="0"/>
        <w:jc w:val="center"/>
        <w:rPr>
          <w:iCs/>
        </w:rPr>
      </w:pPr>
      <w:r w:rsidRPr="00300587">
        <w:rPr>
          <w:iCs/>
        </w:rPr>
        <w:t>Components shown may not reflect all spec'd options and are not to scale</w:t>
      </w:r>
    </w:p>
    <w:p w:rsidR="00467398" w:rsidRPr="000C3703" w:rsidRDefault="00467398">
      <w:pPr>
        <w:adjustRightInd w:val="0"/>
        <w:rPr>
          <w:rFonts w:ascii="Times New Roman" w:hAnsi="Times New Roman" w:cs="Times New Roman"/>
          <w:b/>
          <w:bCs/>
          <w:color w:val="000080"/>
          <w:spacing w:val="120"/>
          <w:sz w:val="24"/>
          <w:szCs w:val="24"/>
        </w:rPr>
        <w:sectPr w:rsidR="00467398" w:rsidRPr="000C3703">
          <w:type w:val="continuous"/>
          <w:pgSz w:w="12240" w:h="15840" w:code="1"/>
          <w:pgMar w:top="1267" w:right="1440" w:bottom="1008" w:left="1440" w:header="720" w:footer="1008" w:gutter="0"/>
          <w:cols w:space="709"/>
        </w:sectPr>
      </w:pPr>
    </w:p>
    <w:p w:rsidR="00242FC8" w:rsidRDefault="00242FC8" w:rsidP="00242FC8"/>
    <w:p w:rsidR="000D65C9" w:rsidRDefault="000D65C9" w:rsidP="000D65C9"/>
    <w:p w:rsidR="000D65C9" w:rsidRDefault="000D65C9" w:rsidP="00242FC8"/>
    <w:p w:rsidR="00242FC8" w:rsidRDefault="00242FC8"/>
    <w:p w:rsidR="003E6F54" w:rsidRDefault="00FE2461">
      <w:r>
        <w:tab/>
      </w:r>
      <w:r>
        <w:tab/>
      </w:r>
    </w:p>
    <w:p w:rsidR="003E6F54" w:rsidRDefault="003E6F54">
      <w:pPr>
        <w:pStyle w:val="Heading2"/>
        <w:jc w:val="center"/>
        <w:rPr>
          <w:rFonts w:ascii="Helvetica" w:hAnsi="Helvetica" w:cs="Helvetica"/>
          <w:spacing w:val="120"/>
          <w:sz w:val="24"/>
          <w:szCs w:val="24"/>
        </w:rPr>
      </w:pPr>
      <w:r>
        <w:rPr>
          <w:rFonts w:ascii="Helvetica" w:hAnsi="Helvetica" w:cs="Helvetica"/>
          <w:spacing w:val="120"/>
          <w:sz w:val="24"/>
          <w:szCs w:val="24"/>
        </w:rPr>
        <w:t>S</w:t>
      </w:r>
      <w:r w:rsidR="00EB59DA">
        <w:rPr>
          <w:rFonts w:ascii="Helvetica" w:hAnsi="Helvetica" w:cs="Helvetica"/>
          <w:spacing w:val="120"/>
          <w:sz w:val="24"/>
          <w:szCs w:val="24"/>
        </w:rPr>
        <w:t>PECIFICATION</w:t>
      </w:r>
      <w:r>
        <w:rPr>
          <w:rFonts w:ascii="Helvetica" w:hAnsi="Helvetica" w:cs="Helvetica"/>
          <w:spacing w:val="120"/>
          <w:sz w:val="24"/>
          <w:szCs w:val="24"/>
        </w:rPr>
        <w:t xml:space="preserve"> P</w:t>
      </w:r>
      <w:r w:rsidR="00EB59DA">
        <w:rPr>
          <w:rFonts w:ascii="Helvetica" w:hAnsi="Helvetica" w:cs="Helvetica"/>
          <w:spacing w:val="120"/>
          <w:sz w:val="24"/>
          <w:szCs w:val="24"/>
        </w:rPr>
        <w:t>ROPOSAL</w:t>
      </w:r>
    </w:p>
    <w:p w:rsidR="003E6F54" w:rsidRDefault="003E6F54"/>
    <w:p w:rsidR="003E6F54" w:rsidRDefault="003E6F54"/>
    <w:tbl>
      <w:tblPr>
        <w:tblW w:w="9684" w:type="dxa"/>
        <w:jc w:val="center"/>
        <w:tblBorders>
          <w:bottom w:val="single" w:sz="4" w:space="0" w:color="auto"/>
        </w:tblBorders>
        <w:tblLayout w:type="fixed"/>
        <w:tblLook w:val="0000" w:firstRow="0" w:lastRow="0" w:firstColumn="0" w:lastColumn="0" w:noHBand="0" w:noVBand="0"/>
      </w:tblPr>
      <w:tblGrid>
        <w:gridCol w:w="786"/>
        <w:gridCol w:w="6"/>
        <w:gridCol w:w="1254"/>
        <w:gridCol w:w="6"/>
        <w:gridCol w:w="3954"/>
        <w:gridCol w:w="6"/>
        <w:gridCol w:w="1074"/>
        <w:gridCol w:w="6"/>
        <w:gridCol w:w="1074"/>
        <w:gridCol w:w="6"/>
        <w:gridCol w:w="1476"/>
        <w:gridCol w:w="23"/>
        <w:gridCol w:w="13"/>
      </w:tblGrid>
      <w:tr w:rsidR="003E6F54">
        <w:trPr>
          <w:tblHeader/>
          <w:jc w:val="center"/>
        </w:trPr>
        <w:tc>
          <w:tcPr>
            <w:tcW w:w="792" w:type="dxa"/>
            <w:gridSpan w:val="2"/>
            <w:tcBorders>
              <w:top w:val="nil"/>
              <w:left w:val="nil"/>
              <w:bottom w:val="single" w:sz="4" w:space="0" w:color="auto"/>
              <w:right w:val="nil"/>
            </w:tcBorders>
            <w:shd w:val="clear" w:color="auto" w:fill="FFFFFF"/>
          </w:tcPr>
          <w:p w:rsidR="003E6F54" w:rsidRDefault="003E6F54">
            <w:pPr>
              <w:pStyle w:val="Heading4"/>
              <w:jc w:val="left"/>
            </w:pPr>
          </w:p>
        </w:tc>
        <w:tc>
          <w:tcPr>
            <w:tcW w:w="1260" w:type="dxa"/>
            <w:gridSpan w:val="2"/>
            <w:tcBorders>
              <w:top w:val="nil"/>
              <w:left w:val="nil"/>
              <w:bottom w:val="single" w:sz="4" w:space="0" w:color="auto"/>
              <w:right w:val="nil"/>
            </w:tcBorders>
            <w:shd w:val="clear" w:color="auto" w:fill="FFFFFF"/>
            <w:vAlign w:val="bottom"/>
          </w:tcPr>
          <w:p w:rsidR="003E6F54" w:rsidRPr="003159CB" w:rsidRDefault="003E6F54" w:rsidP="003159CB">
            <w:pPr>
              <w:rPr>
                <w:b/>
                <w:bCs/>
              </w:rPr>
            </w:pPr>
          </w:p>
        </w:tc>
        <w:tc>
          <w:tcPr>
            <w:tcW w:w="3960" w:type="dxa"/>
            <w:gridSpan w:val="2"/>
            <w:tcBorders>
              <w:top w:val="nil"/>
              <w:left w:val="nil"/>
              <w:bottom w:val="single" w:sz="4" w:space="0" w:color="auto"/>
              <w:right w:val="nil"/>
            </w:tcBorders>
            <w:shd w:val="clear" w:color="auto" w:fill="FFFFFF"/>
            <w:vAlign w:val="bottom"/>
          </w:tcPr>
          <w:p w:rsidR="003E6F54" w:rsidRPr="003159CB" w:rsidRDefault="003E6F54" w:rsidP="003159CB">
            <w:pPr>
              <w:rPr>
                <w:b/>
                <w:bCs/>
              </w:rPr>
            </w:pPr>
            <w:r w:rsidRPr="003159CB">
              <w:rPr>
                <w:b/>
                <w:bCs/>
              </w:rPr>
              <w:t xml:space="preserve">                                                                                          Description</w:t>
            </w:r>
            <w:r w:rsidRPr="003159CB">
              <w:rPr>
                <w:b/>
                <w:bCs/>
              </w:rPr>
              <w:tab/>
            </w:r>
          </w:p>
        </w:tc>
        <w:tc>
          <w:tcPr>
            <w:tcW w:w="1080" w:type="dxa"/>
            <w:gridSpan w:val="2"/>
            <w:tcBorders>
              <w:top w:val="nil"/>
              <w:left w:val="nil"/>
              <w:bottom w:val="single" w:sz="4" w:space="0" w:color="auto"/>
              <w:right w:val="nil"/>
            </w:tcBorders>
            <w:shd w:val="clear" w:color="auto" w:fill="FFFFFF"/>
            <w:vAlign w:val="bottom"/>
          </w:tcPr>
          <w:p w:rsidR="003E6F54" w:rsidRPr="003159CB" w:rsidRDefault="003E6F54" w:rsidP="00390C7B">
            <w:pPr>
              <w:jc w:val="right"/>
              <w:rPr>
                <w:b/>
                <w:bCs/>
              </w:rPr>
            </w:pPr>
          </w:p>
        </w:tc>
        <w:tc>
          <w:tcPr>
            <w:tcW w:w="1080" w:type="dxa"/>
            <w:gridSpan w:val="2"/>
            <w:tcBorders>
              <w:top w:val="nil"/>
              <w:left w:val="nil"/>
              <w:bottom w:val="single" w:sz="4" w:space="0" w:color="auto"/>
              <w:right w:val="nil"/>
            </w:tcBorders>
            <w:shd w:val="clear" w:color="auto" w:fill="FFFFFF"/>
            <w:vAlign w:val="bottom"/>
          </w:tcPr>
          <w:p w:rsidR="003E6F54" w:rsidRPr="003159CB" w:rsidRDefault="003E6F54" w:rsidP="00390C7B">
            <w:pPr>
              <w:jc w:val="right"/>
              <w:rPr>
                <w:b/>
                <w:bCs/>
              </w:rPr>
            </w:pPr>
          </w:p>
        </w:tc>
        <w:tc>
          <w:tcPr>
            <w:tcW w:w="1512" w:type="dxa"/>
            <w:gridSpan w:val="3"/>
            <w:tcBorders>
              <w:top w:val="nil"/>
              <w:left w:val="nil"/>
              <w:bottom w:val="single" w:sz="4" w:space="0" w:color="auto"/>
              <w:right w:val="nil"/>
            </w:tcBorders>
            <w:shd w:val="clear" w:color="auto" w:fill="FFFFFF"/>
            <w:vAlign w:val="bottom"/>
          </w:tcPr>
          <w:p w:rsidR="003E6F54" w:rsidRPr="003159CB" w:rsidRDefault="003E6F54" w:rsidP="00390C7B">
            <w:pPr>
              <w:jc w:val="right"/>
              <w:rPr>
                <w:b/>
                <w:bCs/>
              </w:rPr>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Price Level</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WESTERN STAR 4700 PRL-23T (EFF:01/21/20)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Data Version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SPECPRO21 DATA RELEASE VER 027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Vehicle Configuration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WESTERN STAR 4700 SET-BACK FRONT AXLE CHASSIS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2021 MODEL YEAR SPECIFIED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SET BACK AXLE - TRUCK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TRAILER TOWING PROVISION AT END OF FRAME WITH SAE J560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PRIMARY STEERING LOCATION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General Service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TRUCK/TRAILER CONFIGURATION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DOMICILED, USA 50 STATES (INCLUDING CALIFORNIA AND CARB OPT-IN STATES)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CONSTRUCTION SERVICE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GOVERNMENT BUSINESS SEGMENT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DIRT/SAND/ROCK COMMODITY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TERRAIN/DUTY: 100% (ALL) OF THE TIME, IN TRANSIT, IS SPENT ON PAVED ROADS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MAXIMUM 8% EXPECTED GRADE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SMOOTH CONCRETE OR ASPHALT PAVEMENT - MOST SEVERE IN-TRANSIT (BETWEEN SITES) ROAD SURFACE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WESTERN STAR VOCATIONAL WARRANTY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EXPECTED FRONT AXLE(S) </w:t>
            </w:r>
            <w:proofErr w:type="gramStart"/>
            <w:r>
              <w:t>LOAD :</w:t>
            </w:r>
            <w:proofErr w:type="gramEnd"/>
            <w:r>
              <w:t xml:space="preserve">  20000.0 </w:t>
            </w:r>
            <w:proofErr w:type="spellStart"/>
            <w:r>
              <w:t>lbs</w:t>
            </w:r>
            <w:proofErr w:type="spellEnd"/>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EXPECTED REAR DRIVE AXLE(S) </w:t>
            </w:r>
            <w:proofErr w:type="gramStart"/>
            <w:r>
              <w:t>LOAD :</w:t>
            </w:r>
            <w:proofErr w:type="gramEnd"/>
            <w:r>
              <w:t xml:space="preserve">  26000.0 </w:t>
            </w:r>
            <w:proofErr w:type="spellStart"/>
            <w:r>
              <w:t>lbs</w:t>
            </w:r>
            <w:proofErr w:type="spellEnd"/>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EXPECTED GROSS VEHICLE WEIGHT </w:t>
            </w:r>
            <w:proofErr w:type="gramStart"/>
            <w:r>
              <w:t>CAPACITY :</w:t>
            </w:r>
            <w:proofErr w:type="gramEnd"/>
            <w:r>
              <w:t xml:space="preserve">  46000.0 </w:t>
            </w:r>
            <w:proofErr w:type="spellStart"/>
            <w:r>
              <w:t>lbs</w:t>
            </w:r>
            <w:proofErr w:type="spellEnd"/>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EXPECTED GROSS COMBINATION </w:t>
            </w:r>
            <w:proofErr w:type="gramStart"/>
            <w:r>
              <w:t>WEIGHT :</w:t>
            </w:r>
            <w:proofErr w:type="gramEnd"/>
            <w:r>
              <w:t xml:space="preserve">  60000.0 </w:t>
            </w:r>
            <w:proofErr w:type="spellStart"/>
            <w:r>
              <w:t>lbs</w:t>
            </w:r>
            <w:proofErr w:type="spellEnd"/>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Truck Service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PLOW/END DUMP BODY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EXPECTED TRUCK BODY </w:t>
            </w:r>
            <w:proofErr w:type="gramStart"/>
            <w:r>
              <w:t>LENGTH :</w:t>
            </w:r>
            <w:proofErr w:type="gramEnd"/>
            <w:r>
              <w:t xml:space="preserve">  14.0 ft</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Engine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CUM L9 370 HP @ 2000 RPM, 2100 GOV RPM, 1250 LB/FT @ 1400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Electronic Parameters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75 MPH ROAD SPEED LIMIT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CRUISE CONTROL SPEED LIMIT SAME AS ROAD SPEED LIMIT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20 MINUTE IDLE SHUTDOWN - CONTINUOUS OVERRIDE WITH CLUTCH AND SERVICE BRAKE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MODE ENGINE RPM LIMIT - 700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MODE BRAKE OVERRIDE - SERVICE BRAKE APPLIED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RPM WITH CRUISE SET SWITCH - 700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RPM WITH CRUISE RESUME SWITCH - 700 RPM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MODE CANCEL VEHICLE SPEED - 5 MPH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GOVERNOR RAMP RATE - 250 RPM PER SECOND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MINIMUM RPM - 700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REGEN INHIBIT SPEED THRESHOLD - 5 MPH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TEMPERATURE OVERRIDE BELOW 20 DEGREES AND ABOVE 70 DEGREES AMBIENT TEMPERATURE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Engine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2016-2019 ONBOARD DIAGNOSTICS/2010 EPA/CARB/FINAL GHG17 CONFIGURATION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2008 CARB EMISSION CERTIFICATION - CLEAN IDLE (INCLUDES 6X4 INCH LABEL ON LOWER FORWARD CORNER OF DRIVER DOOR)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OIL PAN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ENGINE MOUNTED OIL CHECK AND FILL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SIDE OF HOOD AIR INTAKE WITH FIREWALL MOUNTED DONALDSON AIR CLEANER WITH SAFETY ELEMENT AND INSIDE/OUTSIDE AIR WITH SNOW DOOR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DR 12V 200 AMP 28-SI QUADRAMOUNT PAD ALTERNATOR WITH REMOTE BATTERY VOLT SENSE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(3) DTNA GENUINE, FLOODED STARTING, MIN 2250CCA, 510RC, THREADED STUD BATTERIES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BATTERY BOX FRAME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BATTERY BOX FRAME MOUNTED LH SIDE BACK OF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WIRE GROUND RETURN FOR BATTERY CABLES WITH ADDITIONAL FRAME GROUND RETURN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NON-POLISHED BATTERY BOX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LOW VOLTAGE BATTERY DISCONNECT AT 12.3 VOLTS FOR ISOLATED CIRCUITS WITH LOCAL ALARM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CUMMINS TURBOCHARGED 18.7 CFM AIR COMPRESSOR WITH INTERNAL SAFETY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AIR COMPRESSOR DISCHARGE LINE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ENGINE INTEGRAL SHUTDOWN PROTECTION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C-BRAKE BY JACOBS WITH HIGH MED LOW BRAKE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RH OUTBOARD UNDER STEP MOUNTED HORIZONTAL AFTERTREATMENT SYSTEM ASSEMBLY WITH RH B-PILLAR MOUNTED VERTICAL TAILPIPE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ENGINE AFTERTREATMENT DEVICE, AUTOMATIC OVER THE ROAD REGENERATION AND DASH MOUNTED REGENERATION REQUEST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10 FOOT 06 INCH (126 </w:t>
            </w:r>
            <w:proofErr w:type="gramStart"/>
            <w:r>
              <w:t>INCH</w:t>
            </w:r>
            <w:proofErr w:type="gramEnd"/>
            <w:r>
              <w:t xml:space="preserve">+0/-5.9 INCH) EXHAUST SYSTEM HEIGHT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RH CURVED VERTICAL TAILPIPE B-PILLAR MOUNTED ROUTED FROM STEP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6 GALLON DIESEL EXHAUST FLUID TANK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100 PERCENT DIESEL EXHAUST FLUID FILL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DIESEL EXHAUST FLUID PUMP MOUNTING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MEDIUM DUTY STANDARD DIESEL EXHAUST FLUID TANK LOCATION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STAINLESS STEEL AFTERTREATMENT DEVICE/MUFFLER/TAILPIPE SHIELD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HORTON DRIVEMASTER ADVANTAGE ON/OFF FAN DRIVE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AUTOMATIC FAN CONTROL WITHOUT DASH SWITCH, </w:t>
            </w:r>
            <w:proofErr w:type="gramStart"/>
            <w:r>
              <w:t>NON ENGINE</w:t>
            </w:r>
            <w:proofErr w:type="gramEnd"/>
            <w:r>
              <w:t xml:space="preserve">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CUMMINS SPIN ON FUEL FILTER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COMBINATION FULL FLOW/BYPASS OIL FILTER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1300 SQUARE INCH ALUMINUM RADIATOR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MOUNTING FOR FIREWALL MOUNTED SURGE TANK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ANTIFREEZE TO -34F, OAT (NITRITE AND SILICATE FREE) EXTENDED LIFE COOLANT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GATES BLUE STRIPE COOLANT HOSES OR EQUIVALENT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CONSTANT TENSION HOSE CLAMPS FOR COOLANT HOSES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RADIATOR DRAIN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 RADIATOR/OIL PAN GUARD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1310 ADAPTER FLANGE FOR FRONT PTO PROVISION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PHILLIPS-TEMRO 1000 WATT/115 VOLT BLOCK HEATER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PHILLIPS-TEMRO 150 WATT/115 VOLT OIL PREHEATER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CHROME ENGINE HEATER RECEPTACLE MOUNTED UNDER LH DOOR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ALUMINUM FLYWHEEL HOUSING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ELECTRIC GRID AIR INTAKE WARMER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DELCO 12V 38MT HD STARTER WITH INTEGRATED MAGNETIC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Transmission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ALLISON 3000 RDS AUTOMATIC TRANSMISSION WITH PTO PROVISION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Transmission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ALLISON VOCATIONAL PACKAGE 223 - AVAILABLE ON 3000/4000 PRODUCT FAMILIES WITH VOCATIONAL MODELS RDS, HS, MH AND TRV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ALLISON VOCATIONAL RATING FOR ON/OFF HIGHWAY APPLICATIONS AVAILABLE WITH ALL PRODUCT FAMILIES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PRIMARY MODE GEARS, LOWEST GEAR 1, START GEAR 1, HIGHEST GEAR 6, AVAILABLE FOR 3000/4000 PRODUCT FAMILIES ONLY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SECONDARY MODE GEARS, LOWEST GEAR 1, START GEAR 1, HIGHEST GEAR 6, AVAILABLE FOR 3000/4000 PRODUCT FAMILIES ONLY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PRIMARY SHIFT SCHEDULE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SECONDARY SHIFT SCHEDULE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PRIMARY SHIFT SPEED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SECONDARY SHIFT SPEED RECOMMENDED BY DTNA AND ALLISON, THIS DEFINED BY ENGINE AND VOCATIONAL USAGE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FUEL SENSE 2.0 DISABLED - PERFORMANCE - TABLE BASED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TRANSMISSION WIRING TO CUSTOMER INTERFACE CONNECTOR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CUSTOMER INSTALLED CHELSEA 280 SERIES PTO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PTO MOUNTING, RH SIDE OF MAIN TRANSMISSION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MAGNETIC PLUGS, ENGINE DRAIN, TRANSMISSION DRAIN, AXLE(S) FILL AND DRAIN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CONTROL SHIFT LEVER, TUNNEL/FLOOR MOUNTED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TRANSMISSION PROGNOSTICS - ENABLED 2013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WATER TO OIL TRANSMISSION COOLER, IN RADIATOR END TANK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TRANSMISSION OIL CHECK AND FILL WITH ELECTRONIC OIL LEVEL CHECK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SYNTHETIC TRANSMISSION FLUID (TES-295 COMPLIANT)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Front Axle and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DETROIT DA-F-20.0-5 20,000# FL1 71.0 KPI/3.74 DROP SINGLE FRONT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BENDIX ADB22X-V AIR DISC FRONT BRAKES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NON-ASBESTOS FRONT BRAKE LINING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DISC BRAKE ROTORS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BRAKE DUST SHIELDS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OIL SEALS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VENTED FRONT HUB CAPS WITH WINDOW, CENTER AND SIDE PLUGS - OIL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SPINDLE NUTS FOR ALL AXLES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AIR DISC BRAKE INTERNAL ADJUSTERS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KING PIN BUSHINGS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TRW THP-60 POWER STEERING WITH RCH45 AUXILIARY GEAR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POWER STEERING PUMP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4 QUART POWER STEERING RESERVOIR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OIL/AIR POWER STEERING COOLER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MINERAL SAE 80/90 FRONT AXLE LUBE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Front Suspension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20,000# FLAT LEAF FRONT SUSPENSION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GRAPHITE BRONZE BUSHINGS WITH SEALS - FRONT SUSPENSION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Rear Axle and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RS-26-185 26,000# T-SERIES SINGLE REAR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6.14 REAR AXLE RATIO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IRON REAR AXLE CARRIER WITH STANDARD AXLE HOUSING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MXL 17T MERITOR EXTENDED LUBE MAIN DRIVELINE WITH HALF ROUND YOKES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DRIVER CONTROLLED TRACTION DIFFERENTIAL - SINGLE REAR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 DRIVER CONTROLLED DIFFERENTIAL LOCK REAR VALVE FOR SINGLE DRIVE AXLE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INDICATOR LIGHT FOR EACH DRIVER CONTROLLED TRACTION DEVICE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BENDIX ADB22X AIR DISC REAR BRAKES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NON-ASBESTOS REAR BRAKE LINING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BRAKE CHAMBER LOCATION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REAR DISC BRAKE ROTORS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REAR OIL SEALS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AIR DISC LONGSTROKE 1-DRIVE AXLE SPRING PARKING CHAMBERS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REAR AIR DISC BRAKE INTERNAL ADJUSTERS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MINERAL SAE 80/90 REAR AXLE LUBE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Rear Suspension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HENDRICKSON RT463 @46,000# REAR SUSPENSION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HENDRICKSON RT/RTE - 7.19" SADDLE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AXLE SEATS IN AXLE CLAMP GROUP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52 INCH AXLE SPACING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STEEL BEAMS AND BRONZE CENTER BUSHINGS WITH BAR PIN ADJUSTABLE END CONNECTIONS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FORE/AFT CONTROL RODS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Brake System</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WABCO 4S/4M ABS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REINFORCED NYLON, FABRIC BRAID AND WIRE BRAID CHASSIS AIR LINES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FIBER BRAID PARKING BRAKE HOSE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BRAKE SYSTEM VALVES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RELAY VALVE WITH 5-8 PSI CRACK PRESSURE, NO REAR PROPORTIONING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BW AD-9 BRAKE LINE AIR DRYER WITH HEATER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BENDIX OIL COALESCING FILTER FOR AIR DRYER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AIR DRYER MOUNTED INBOARD ON LH RAIL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ALUMINUM AIR BRAKE RESERVOIRS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BW DV-2 AUTO DRAIN VALVE WITH HEATER TO WET TANK; DRAIN VALVE CABLES ON ALL OTHER TANKS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Trailer Connections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AIR CONNECTIONS TO END OF FRAME WITH GLAD HANDS FOR TRUCK AND NO DUST COVERS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PRIMARY CONNECTOR/RECEPTACLE WIRED FOR SEPARATE STOP/TURN, ABS CENTER PIN POWERED THROUGH IGNITION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SAE J560 7-WAY PRIMARY TRAILER CABLE RECEPTACLE MOUNTED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Wheelbase &amp; Frame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5225MM (206 INCH) WHEELBASE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7/16X3-9/16X11-1/8 INCH STEEL FRAME (11.11MMX282.6MM/0.437X11.13 INCH) 120KSI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PARTIAL INNER FRAME REINFORCEMENT AT FRONT SUSPENSION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BODY COMPANY INSTALLED ADDITIONAL FRONT FRAME REINFORCEMENT FOR </w:t>
            </w:r>
            <w:proofErr w:type="gramStart"/>
            <w:r>
              <w:t>SNOW PLOW</w:t>
            </w:r>
            <w:proofErr w:type="gramEnd"/>
            <w:r>
              <w:t xml:space="preser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1775MM (70 INCH) REAR FRAME OVERHANG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FRAME OVERHANG RANGE: 61 </w:t>
            </w:r>
            <w:proofErr w:type="gramStart"/>
            <w:r>
              <w:t>INCH</w:t>
            </w:r>
            <w:proofErr w:type="gramEnd"/>
            <w:r>
              <w:t xml:space="preserve"> TO 70 INCH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12 INCH INTEGRAL FRONT FRAME EXTENSION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CALC'D BACK OF CAB TO REAR SUSP C/L (CA</w:t>
            </w:r>
            <w:proofErr w:type="gramStart"/>
            <w:r>
              <w:t>) :</w:t>
            </w:r>
            <w:proofErr w:type="gramEnd"/>
            <w:r>
              <w:t xml:space="preserve">  142.4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CALCULATED EFFECTIVE BACK OF CAB TO REAR SUSPENSION C/L (CA</w:t>
            </w:r>
            <w:proofErr w:type="gramStart"/>
            <w:r>
              <w:t>) :</w:t>
            </w:r>
            <w:proofErr w:type="gramEnd"/>
            <w:r>
              <w:t xml:space="preserve">  139.4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CALC'D FRAME LENGTH - </w:t>
            </w:r>
            <w:proofErr w:type="gramStart"/>
            <w:r>
              <w:t>OVERALL :</w:t>
            </w:r>
            <w:proofErr w:type="gramEnd"/>
            <w:r>
              <w:t xml:space="preserve">  333.21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FRAME HEIGHT TOP FRONT </w:t>
            </w:r>
            <w:proofErr w:type="gramStart"/>
            <w:r>
              <w:t>UNLADEN :</w:t>
            </w:r>
            <w:proofErr w:type="gramEnd"/>
            <w:r>
              <w:t xml:space="preserve">  43.03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FRAME HEIGHT TOP FRONT </w:t>
            </w:r>
            <w:proofErr w:type="gramStart"/>
            <w:r>
              <w:t>LADEN :</w:t>
            </w:r>
            <w:proofErr w:type="gramEnd"/>
            <w:r>
              <w:t xml:space="preserve">  39.19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FRAME HEIGHT TOP REAR </w:t>
            </w:r>
            <w:proofErr w:type="gramStart"/>
            <w:r>
              <w:t>UNLADEN :</w:t>
            </w:r>
            <w:proofErr w:type="gramEnd"/>
            <w:r>
              <w:t xml:space="preserve">  32.67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FRAME HEIGHT TOP REAR </w:t>
            </w:r>
            <w:proofErr w:type="gramStart"/>
            <w:r>
              <w:t>LADEN :</w:t>
            </w:r>
            <w:proofErr w:type="gramEnd"/>
            <w:r>
              <w:t xml:space="preserve">  42.39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CALCULATED FRAME SPACE LH </w:t>
            </w:r>
            <w:proofErr w:type="gramStart"/>
            <w:r>
              <w:t>SIDE :</w:t>
            </w:r>
            <w:proofErr w:type="gramEnd"/>
            <w:r>
              <w:t xml:space="preserve">  54.84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CALCULATED FRAME SPACE RH </w:t>
            </w:r>
            <w:proofErr w:type="gramStart"/>
            <w:r>
              <w:t>SIDE :</w:t>
            </w:r>
            <w:proofErr w:type="gramEnd"/>
            <w:r>
              <w:t xml:space="preserve">  194.9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CALC'D SPACE AVAILABLE FOR </w:t>
            </w:r>
            <w:proofErr w:type="gramStart"/>
            <w:r>
              <w:t>DECKPLATE :</w:t>
            </w:r>
            <w:proofErr w:type="gramEnd"/>
            <w:r>
              <w:t xml:space="preserve">  142.69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SQUARE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WEIGHT ENGINE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CROSSMEMBER BACK OF TRANSMISSION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MIDSHIP #1 CROSSMEMBER(S)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REARMOST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HEAVY DUTY SUSPENSION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WEIGHT REAR SUSPENSION CROSSMEMBER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Chassis Equipment</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OMIT FRONT BUMPER, CUSTOMER INSTALLED SPECIAL BUMPER, DOES NOT COMPLY WITH FMCSR 393.203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ANTI-SPRAY CAB MOUNTED MUDFLAPS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GRADE 8 THREADED HEX HEADED FRAME FASTENERS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EXTERIOR HARNESSES WRAPPED IN ABRASION TAPE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Fuel Tanks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80 GALLON/302 LITER ALUMINUM FUEL TANK - LH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25 INCH DIAMETER FUEL TANK(S)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PLAIN ALUMINUM/PAINTED STEEL FUEL/HYDRAULIC TANK(S) WITH POLISHED </w:t>
            </w:r>
            <w:proofErr w:type="gramStart"/>
            <w:r>
              <w:t>STAINLESS STEEL</w:t>
            </w:r>
            <w:proofErr w:type="gramEnd"/>
            <w:r>
              <w:t xml:space="preserve"> BANDS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FUEL TANK(S) FORWARD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POLISHED STEP FINISH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FUEL TANK CAP(S)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DAVCO 245 FUEL/WATER SEPARATOR WITH 12 VOLT HEAT AND WATER IN FUEL SENSOR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EQUIFLO INBOARD FUEL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HIGH TEMPERATURE REINFORCED NYLON FUEL LINE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FUEL COOLER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Tires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MICHELIN XZU-S2 315/80R22.5 20 PLY RADIAL FRONT TIRES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MICHELIN XZE 12R22.5 16 PLY RADIAL REAR TIRES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Hubs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CONMET PRESET PLUS PREMIUM IRON FRONT HUBS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CONMET PRESET PLUS PREMIUM IRON REAR HUBS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Wheels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ALCOA ULTRA ONE 89U64X 22.5X9.00 10-HUB PILOT 5.99 INSET ALUMINUM FRONT WHEELS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ALCOA ULTRA ONE 89U64X 22.5X9.00 10-HUB PILOT 5.99 INSET ALUMINUM REAR WHEELS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WHEEL MOUNTING NUTS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REAR WHEEL MOUNTING NUTS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Cab Exterior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110 INCH BBC STEEL CONVENTIONAL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WESTERN STAR PAINTED ALUMINUM CAB SKIRT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AIR CAB MOUNTS WITH CHECK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NONREMOVABLE BUGSCREEN MOUNTED BEHIND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FRONT FENDERS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INCH FENDER EXTENSIONS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AND RH EXTERIOR GRAB HANDLES WITH RUBBER INSERTS AND RH INTERIOR GRAB HANDLE MOUNTED TO A POST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STATIONARY BRIGHT FINISH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CHROME HOOD MOUNTED AIR INTAKE GRILLE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GALVANEALED STEEL SEVERE SERVICE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FIBERGLASS HOOD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HADLEY SD-978 26 INCH RECTANGULAR AIR HORN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ELECTRIC HORN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HORN SHIELD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ALL VEHICLES AND COMPONENTS TO BE KEYED ALIKE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REAR LICENSE PLATE MOUNT END OF FRAME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RECTANGULAR H4 HALOGEN HEADLIGHTS WITH BRIGHT BEZELS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LED MARKER LAMPS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WIRING AND SWITCH FOR CUSTOMER FURNISHED </w:t>
            </w:r>
            <w:proofErr w:type="gramStart"/>
            <w:r>
              <w:t>SNOW PLOW</w:t>
            </w:r>
            <w:proofErr w:type="gramEnd"/>
            <w:r>
              <w:t xml:space="preserve"> LAMPS WITH DUAL CONNECTIONS AT BUMPER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INTEGRAL STOP/TAIL/BACKUP LIGHTS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FRONT TURN SIGNAL LAMPS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DUAL WEST COAST STAINLESS STEEL HEATED MIRRORS WITH LH AND RH REMOTE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DOOR MOUNTED MIRRORS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102 INCH EQUIPMENT WIDTH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AND RH 8 INCH STAINLESS STEEL CONVEX MIRRORS MOUNTED BELOW PRIMARY MIRRORS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 AUXILIARY MIRROR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SIDE/REAR REFLECTORS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ELECTRIC DOOR LOCKS, MECHANICAL KEY TUMBLER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RH AFTERTREATMENT SYSTEM CAB ACCESS WITH POLISHED DIAMOND PLATE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17.5X35 INCH TINTED REAR WINDOW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TINTED DOOR GLASS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RH AND LH ELECTRIC POWERED WINDOWS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2-PIECE ROPED-IN HEATED WIPER PARK SOLAR GREEN GLASS WINDSHIELD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GALLON WINDSHIELD WASHER RESERVOIR WITH FLUID LEVEL INDICATOR, MOUNTED UNDER CAB, WITH REMOTE FILL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Cab Interior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GRAY VINYL BASE INTERIOR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BLACK HARD TRIM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BASE LEFT HAND DOOR TRIM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BASE RIGHT HAND DOOR TRIM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BLACK MATS WITH DOUBLE INSULATION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DASH MOUNTED ASH TRAY AND (1) POWER OUTLET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FORWARD ROOF MOUNTED CONSOLE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14"X7.75" DOCUMENT POUCH MOUNTED ON BACK WALL BETWEEN SEATS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AND RH DOOR MAP POCKETS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COAT HOOKS ON BACKWALL OF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 CUP/THERMOS HOLDER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TWO-TONE CHARCOAL UPPER/COOL GRAY LOWER SOFT TOUCH WING DASH WITH BLACK DRIVER SIDE COSMETIC UNDER DASH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HEATER, DEFROSTER AND AIR CONDITIONER WITH CONSTANT OUTLET TEMPERATURE CONTROL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HVAC DUCTING WITH FOAM MAIN FRESH AIR FILTER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MAIN HVAC CONTROLS WITH RECIRCULATION SWITCH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HEATER PLUMBING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VALEO HEAVY DUTY A/C REFRIGERANT COMPRESSOR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RADIATOR MOUNTED AIR CONDITIONER CONDENSER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BINARY CONTROL, R-134A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CAB INSULATION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AUTOMATIC SELF-RESET CIRCUIT BREAKERS/FUSES IN DASH POWER DISTRIBUTION BOXES AND FUSES IN AUXILIARY POWER DISTRIBUTION BOXES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DOOR ACTIVATED DOME LIGHT, UNDER DASH LIGHT AND LH AND RH DOOR MOUNTED COURTESY LIGHTS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LH AND RH ELECTRIC DOOR LOCKS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BASIC HIGH BACK AIR SUSPENSION DRIVER SEAT WITH 1 CHAMBER AIR LUMBAR, INTEGRATED CUSHION EXTENSION AND REAR CUSHION TILT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BASIC HIGH BACK AIR SUSPENSION PASSENGER SEAT WITH 1 CHAMBER AIR LUMBAR, INTEGRATED CUSHION EXTENSION AND REAR CUSHION TILT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INBOARD DRIVER AND PASSENGER SEAT ARMRESTS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GRAY VINYL DRIVER SEAT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GRAY VINYL PASSENGER SEAT COVER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3 POINT HIGH VISIBILITY ORANGE RETRACTOR DRIVER AND PASSENGER SEAT BELTS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ADJUSTABLE TILT AND TELESCOPING STEERING COLUMN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4-SPOKE 18 INCH (450MM) LEATHER WRAPPED STEERING WHEEL WITH SWITCHES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DRIVER AND PASSENGER INTERIOR SUN VISORS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Instruments &amp; Controls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NON-ADJUSTABLE SUSPENDED PEDALS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ACCELERATOR CONTROL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BRIGHT ARGENT FINISH GAUGE BEZELS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BLACK VINYL DRIVER INSTRUMENT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BLACK VINYL CENTER INSTRUMENT PANEL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LOW AIR PRESSURE INDICATOR LIGHT AND AUDIBLE ALARM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(1) SINGLE BRAKE APPLICATION AIR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INCH PRIMARY AND SECONDARY AIR PRESSURE GAUGES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FILTERMINDER DASH MOUNTED AIR RESTRICTION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87 DB TO 112 DB SELF-ADJUSTING BACKUP ALARM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CRUISE CONTROL WITH CONTROLS ON STEERING WHEEL SPOKES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KEY OPERATED IGNITION SWITCH AND INTEGRAL START POSITION; 4 POSITION OFF/RUN/START/ACCESSORY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ICU4ME DRIVER MESSAGE CENTER WITH GRAPHICAL DISPLAY, BLACK FACE GAUGES, DIAGNOSTICS AND DATA LINKED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HEAVY DUTY ONBOARD DIAGNOSTICS INTERFACE CONNECTOR LOCATED BELOW LH DASH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INCH ELECTRIC FUEL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PROGRAMMABLE RPM CONTROL - ELECTRONIC ENGINE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ELECTRICAL ENGINE COOLANT TEMPERATURE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2 INCH TRANSMISSION OIL TEMPERATURE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OUTSIDE TEMPERATURE SENSOR DISPLAY IN DRIVER MESSAGE CENTER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ELECTRIC ENGINE OIL PRESSURE GAUGE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AM/FM/WB WORLD TUNER RADIO WITH BLUETOOTH AND USB AND AUXILIARY INPUTS, J1939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ROOF/OVERHEAD CONSOLE MOUNTED RADIO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(4) RADIO SPEAKERS IN CAB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POWER AND GROUND WIRING FOR CB RADIO IN OVERHEAD CONSOLE AND TOP OF DASH WITH CB TRAY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TOP OF DASH MOUNT CB RADIO PROVISION WITH PLATE AND STRAPS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MULTI-BAND AM/FM/WB/CB LH MIRROR MOUNTED ANTENNA SYSTEM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MPH SPEEDOMETER WITH SECONDARY KPH SCALE, WITH ODOMETER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STANDARD VEHICLE SPEED SENSOR WITH ADDITIONAL SIGNAL FOR CUSTOMER USE LOCATED BETWEEN DRIVER AND PASSENGER SEATS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ELECTRONIC 3000 RPM TACHOMETER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NO VEHICLE PERFORMANCE MONITOR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IGNITION SWITCH CONTROLLED ENGINE STOP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BW TRACTOR PROTECTION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TRAILER HAND CONTROL BRAKE VALVE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DIGITAL VOLTAGE DISPLAY INTEGRAL WITH DRIVER DISPLAY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SINGLE ELECTRIC WINDSHIELD WIPER MOTOR WITH DELAY AND ARCTIC TYPE BLADES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CAB/TRAILER MARKER LIGHT SWITCH WITH SEPERATE HEADLIGHT SWITCH WITH HDLP/MRKR INTERRUPT SWITCH ON STEERING WHEEL &amp; DASH SW FOR CUSTOMER FURNISHED SNOWPLOW LTS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TWO VALVE PARKING BRAKE SYSTEM WITH WARNING INDICATOR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SELF CANCELING TURN SIGNAL SWITCH, HEADLAMP HIGH/LOW AND FLASH, WASH/WIPE/INTERMITTENT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PACIFIC INSIGHT ELECTRONIC FLASHER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Design</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PAINT: ONE SOLID COLOR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lastRenderedPageBreak/>
              <w:t>Color</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CAB COLOR A: L0006EY WHITE ELITE EY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CAB INTERIOR PAINTED SAME AS CAB COLOR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BLACK, HIGH SOLIDS POLYURETHANE CHASSIS PAINT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Certification / Compliance</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U.S. FMVSS CERTIFICATION, EXCEPT SALES CABS AND GLIDER KITS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Secondary Factory Options</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DEALER HAS BEEN ADVISED OF AND ACCEPTED RESPONSIBILITY FOR MODIFICATIONS DUE TO POSSIBLE PTO/CHASSIS INTERFERENCE </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Raw Performance Data</w:t>
            </w: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CALCULATED EFFECTIVE BACK OF CAB TO REAR SUSPENSION C/L (CA</w:t>
            </w:r>
            <w:proofErr w:type="gramStart"/>
            <w:r>
              <w:t>) :</w:t>
            </w:r>
            <w:proofErr w:type="gramEnd"/>
            <w:r>
              <w:t xml:space="preserve">  139.4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r w:rsidR="003E6F54">
        <w:tblPrEx>
          <w:tblBorders>
            <w:bottom w:val="none" w:sz="0" w:space="0" w:color="auto"/>
          </w:tblBorders>
        </w:tblPrEx>
        <w:trPr>
          <w:gridAfter w:val="1"/>
          <w:cantSplit/>
          <w:jc w:val="center"/>
        </w:trPr>
        <w:tc>
          <w:tcPr>
            <w:tcW w:w="786" w:type="dxa"/>
            <w:tcBorders>
              <w:top w:val="nil"/>
              <w:left w:val="nil"/>
              <w:bottom w:val="nil"/>
              <w:right w:val="nil"/>
            </w:tcBorders>
          </w:tcPr>
          <w:p w:rsidR="003E6F54" w:rsidRDefault="003E6F54"/>
        </w:tc>
        <w:tc>
          <w:tcPr>
            <w:tcW w:w="1260" w:type="dxa"/>
            <w:gridSpan w:val="2"/>
            <w:tcBorders>
              <w:top w:val="nil"/>
              <w:left w:val="nil"/>
              <w:bottom w:val="nil"/>
              <w:right w:val="nil"/>
            </w:tcBorders>
          </w:tcPr>
          <w:p w:rsidR="003E6F54" w:rsidRDefault="003E6F54"/>
        </w:tc>
        <w:tc>
          <w:tcPr>
            <w:tcW w:w="3960" w:type="dxa"/>
            <w:gridSpan w:val="2"/>
            <w:tcBorders>
              <w:top w:val="nil"/>
              <w:left w:val="nil"/>
              <w:bottom w:val="nil"/>
              <w:right w:val="nil"/>
            </w:tcBorders>
          </w:tcPr>
          <w:p w:rsidR="003E6F54" w:rsidRDefault="003E6F54">
            <w:r>
              <w:t xml:space="preserve">CALC'D SPACE AVAILABLE FOR </w:t>
            </w:r>
            <w:proofErr w:type="gramStart"/>
            <w:r>
              <w:t>DECKPLATE :</w:t>
            </w:r>
            <w:proofErr w:type="gramEnd"/>
            <w:r>
              <w:t xml:space="preserve">  142.69 in</w:t>
            </w:r>
          </w:p>
        </w:tc>
        <w:tc>
          <w:tcPr>
            <w:tcW w:w="1080" w:type="dxa"/>
            <w:gridSpan w:val="2"/>
            <w:tcBorders>
              <w:top w:val="nil"/>
              <w:left w:val="nil"/>
              <w:bottom w:val="nil"/>
              <w:right w:val="nil"/>
            </w:tcBorders>
          </w:tcPr>
          <w:p w:rsidR="003E6F54" w:rsidRDefault="003E6F54">
            <w:pPr>
              <w:jc w:val="right"/>
            </w:pPr>
          </w:p>
        </w:tc>
        <w:tc>
          <w:tcPr>
            <w:tcW w:w="1080" w:type="dxa"/>
            <w:gridSpan w:val="2"/>
            <w:tcBorders>
              <w:top w:val="nil"/>
              <w:left w:val="nil"/>
              <w:bottom w:val="nil"/>
              <w:right w:val="nil"/>
            </w:tcBorders>
          </w:tcPr>
          <w:p w:rsidR="003E6F54" w:rsidRDefault="003E6F54">
            <w:pPr>
              <w:jc w:val="right"/>
            </w:pPr>
          </w:p>
        </w:tc>
        <w:tc>
          <w:tcPr>
            <w:tcW w:w="1505" w:type="dxa"/>
            <w:gridSpan w:val="3"/>
            <w:tcBorders>
              <w:top w:val="nil"/>
              <w:left w:val="nil"/>
              <w:bottom w:val="nil"/>
              <w:right w:val="nil"/>
            </w:tcBorders>
          </w:tcPr>
          <w:p w:rsidR="003E6F54" w:rsidRDefault="003E6F54">
            <w:pPr>
              <w:jc w:val="right"/>
            </w:pPr>
          </w:p>
        </w:tc>
      </w:tr>
    </w:tbl>
    <w:p w:rsidR="003E6F54" w:rsidRDefault="003E6F54"/>
    <w:p w:rsidR="003E6F54" w:rsidRDefault="003E6F54"/>
    <w:p w:rsidR="003E6F54" w:rsidRDefault="003E6F54"/>
    <w:tbl>
      <w:tblPr>
        <w:tblW w:w="9688" w:type="dxa"/>
        <w:jc w:val="center"/>
        <w:tblLayout w:type="fixed"/>
        <w:tblLook w:val="0000" w:firstRow="0" w:lastRow="0" w:firstColumn="0" w:lastColumn="0" w:noHBand="0" w:noVBand="0"/>
      </w:tblPr>
      <w:tblGrid>
        <w:gridCol w:w="6"/>
        <w:gridCol w:w="632"/>
        <w:gridCol w:w="986"/>
        <w:gridCol w:w="5409"/>
        <w:gridCol w:w="2548"/>
        <w:gridCol w:w="66"/>
        <w:gridCol w:w="41"/>
      </w:tblGrid>
      <w:tr w:rsidR="003E6F54">
        <w:trPr>
          <w:gridBefore w:val="1"/>
          <w:gridAfter w:val="1"/>
          <w:wBefore w:w="7" w:type="dxa"/>
          <w:wAfter w:w="41" w:type="dxa"/>
          <w:trHeight w:val="343"/>
          <w:jc w:val="center"/>
        </w:trPr>
        <w:tc>
          <w:tcPr>
            <w:tcW w:w="9688" w:type="dxa"/>
            <w:gridSpan w:val="5"/>
            <w:tcBorders>
              <w:top w:val="nil"/>
              <w:left w:val="nil"/>
              <w:bottom w:val="nil"/>
              <w:right w:val="nil"/>
            </w:tcBorders>
            <w:shd w:val="clear" w:color="auto" w:fill="C0C0C0"/>
          </w:tcPr>
          <w:p w:rsidR="003E6F54" w:rsidRPr="003159CB" w:rsidRDefault="003E6F54" w:rsidP="003159CB">
            <w:pPr>
              <w:rPr>
                <w:b/>
                <w:bCs/>
                <w:color w:val="000080"/>
                <w:sz w:val="20"/>
                <w:szCs w:val="20"/>
              </w:rPr>
            </w:pPr>
            <w:r w:rsidRPr="003159CB">
              <w:rPr>
                <w:b/>
                <w:bCs/>
                <w:color w:val="000080"/>
                <w:sz w:val="20"/>
                <w:szCs w:val="20"/>
              </w:rPr>
              <w:t>Extended Warranty</w:t>
            </w:r>
          </w:p>
        </w:tc>
      </w:tr>
      <w:tr w:rsidR="003E6F54" w:rsidTr="00C45882">
        <w:trPr>
          <w:gridBefore w:val="1"/>
          <w:gridAfter w:val="2"/>
          <w:cantSplit/>
          <w:jc w:val="center"/>
        </w:trPr>
        <w:tc>
          <w:tcPr>
            <w:tcW w:w="634" w:type="dxa"/>
            <w:tcBorders>
              <w:top w:val="nil"/>
              <w:left w:val="nil"/>
              <w:bottom w:val="nil"/>
              <w:right w:val="nil"/>
            </w:tcBorders>
          </w:tcPr>
          <w:p w:rsidR="009F4D83" w:rsidRDefault="009F4D83"/>
        </w:tc>
        <w:tc>
          <w:tcPr>
            <w:tcW w:w="990" w:type="dxa"/>
            <w:tcBorders>
              <w:top w:val="nil"/>
              <w:left w:val="nil"/>
              <w:bottom w:val="nil"/>
              <w:right w:val="nil"/>
            </w:tcBorders>
          </w:tcPr>
          <w:p w:rsidR="003E6F54" w:rsidRDefault="003E6F54"/>
        </w:tc>
        <w:tc>
          <w:tcPr>
            <w:tcW w:w="5437" w:type="dxa"/>
            <w:tcBorders>
              <w:top w:val="nil"/>
              <w:left w:val="nil"/>
              <w:bottom w:val="nil"/>
              <w:right w:val="nil"/>
            </w:tcBorders>
          </w:tcPr>
          <w:p w:rsidR="003E6F54" w:rsidRDefault="003E6F54" w:rsidP="00A512A7">
            <w:r>
              <w:t xml:space="preserve">CUM 2017 L9: HD1 MD DTY 5 YEARS / 100,000 MILES / 161,000 KM EXTENDED WARRANTY. FEX APPLIES  </w:t>
            </w:r>
          </w:p>
        </w:tc>
        <w:tc>
          <w:tcPr>
            <w:tcW w:w="2561" w:type="dxa"/>
            <w:tcBorders>
              <w:top w:val="nil"/>
              <w:left w:val="nil"/>
              <w:bottom w:val="nil"/>
              <w:right w:val="nil"/>
            </w:tcBorders>
          </w:tcPr>
          <w:p w:rsidR="003E6F54" w:rsidRDefault="003E6F54">
            <w:pPr>
              <w:jc w:val="right"/>
            </w:pPr>
          </w:p>
        </w:tc>
      </w:tr>
      <w:tr w:rsidR="003E6F54" w:rsidTr="00C45882">
        <w:trPr>
          <w:gridBefore w:val="1"/>
          <w:gridAfter w:val="2"/>
          <w:cantSplit/>
          <w:jc w:val="center"/>
        </w:trPr>
        <w:tc>
          <w:tcPr>
            <w:tcW w:w="634" w:type="dxa"/>
            <w:tcBorders>
              <w:top w:val="nil"/>
              <w:left w:val="nil"/>
              <w:bottom w:val="nil"/>
              <w:right w:val="nil"/>
            </w:tcBorders>
          </w:tcPr>
          <w:p w:rsidR="009F4D83" w:rsidRDefault="009F4D83"/>
        </w:tc>
        <w:tc>
          <w:tcPr>
            <w:tcW w:w="990" w:type="dxa"/>
            <w:tcBorders>
              <w:top w:val="nil"/>
              <w:left w:val="nil"/>
              <w:bottom w:val="nil"/>
              <w:right w:val="nil"/>
            </w:tcBorders>
          </w:tcPr>
          <w:p w:rsidR="003E6F54" w:rsidRDefault="003E6F54"/>
        </w:tc>
        <w:tc>
          <w:tcPr>
            <w:tcW w:w="5437" w:type="dxa"/>
            <w:tcBorders>
              <w:top w:val="nil"/>
              <w:left w:val="nil"/>
              <w:bottom w:val="nil"/>
              <w:right w:val="nil"/>
            </w:tcBorders>
          </w:tcPr>
          <w:p w:rsidR="003E6F54" w:rsidRDefault="003E6F54" w:rsidP="00A512A7">
            <w:r>
              <w:t xml:space="preserve">TC4: HD MODERATE 5 YEARS/100,000 MILES / 161,000 KM EXTENDED TRUCK COVERAGE. FEX APPLIES  </w:t>
            </w:r>
          </w:p>
        </w:tc>
        <w:tc>
          <w:tcPr>
            <w:tcW w:w="2561" w:type="dxa"/>
            <w:tcBorders>
              <w:top w:val="nil"/>
              <w:left w:val="nil"/>
              <w:bottom w:val="nil"/>
              <w:right w:val="nil"/>
            </w:tcBorders>
          </w:tcPr>
          <w:p w:rsidR="003E6F54" w:rsidRDefault="003E6F54">
            <w:pPr>
              <w:jc w:val="right"/>
            </w:pPr>
          </w:p>
        </w:tc>
      </w:tr>
      <w:tr w:rsidR="003E6F54" w:rsidTr="00C45882">
        <w:trPr>
          <w:gridBefore w:val="1"/>
          <w:gridAfter w:val="2"/>
          <w:cantSplit/>
          <w:jc w:val="center"/>
        </w:trPr>
        <w:tc>
          <w:tcPr>
            <w:tcW w:w="634" w:type="dxa"/>
            <w:tcBorders>
              <w:top w:val="nil"/>
              <w:left w:val="nil"/>
              <w:bottom w:val="nil"/>
              <w:right w:val="nil"/>
            </w:tcBorders>
          </w:tcPr>
          <w:p w:rsidR="009F4D83" w:rsidRDefault="009F4D83"/>
        </w:tc>
        <w:tc>
          <w:tcPr>
            <w:tcW w:w="990" w:type="dxa"/>
            <w:tcBorders>
              <w:top w:val="nil"/>
              <w:left w:val="nil"/>
              <w:bottom w:val="nil"/>
              <w:right w:val="nil"/>
            </w:tcBorders>
          </w:tcPr>
          <w:p w:rsidR="003E6F54" w:rsidRDefault="003E6F54"/>
        </w:tc>
        <w:tc>
          <w:tcPr>
            <w:tcW w:w="5437" w:type="dxa"/>
            <w:tcBorders>
              <w:top w:val="nil"/>
              <w:left w:val="nil"/>
              <w:bottom w:val="nil"/>
              <w:right w:val="nil"/>
            </w:tcBorders>
          </w:tcPr>
          <w:p w:rsidR="003E6F54" w:rsidRDefault="003E6F54" w:rsidP="00A512A7">
            <w:r>
              <w:t xml:space="preserve">AXLE: FRONT/SINGLE REAR HD MODERATE 5 YEAR/100,000 MILE/161,000 KM EXTENDED AXLE COVERAGE.  </w:t>
            </w:r>
          </w:p>
        </w:tc>
        <w:tc>
          <w:tcPr>
            <w:tcW w:w="2561" w:type="dxa"/>
            <w:tcBorders>
              <w:top w:val="nil"/>
              <w:left w:val="nil"/>
              <w:bottom w:val="nil"/>
              <w:right w:val="nil"/>
            </w:tcBorders>
          </w:tcPr>
          <w:p w:rsidR="003E6F54" w:rsidRDefault="003E6F54">
            <w:pPr>
              <w:jc w:val="right"/>
            </w:pPr>
          </w:p>
        </w:tc>
      </w:tr>
      <w:tr w:rsidR="00CE44BD"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CE44BD" w:rsidRDefault="00CE44BD"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CE44BD" w:rsidRDefault="00CE44BD" w:rsidP="00C27DFF">
            <w:pPr>
              <w:jc w:val="right"/>
            </w:pPr>
          </w:p>
        </w:tc>
      </w:tr>
      <w:tr w:rsidR="00775732"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775732" w:rsidRDefault="00775732"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775732" w:rsidRDefault="00775732" w:rsidP="00C27DFF">
            <w:pPr>
              <w:jc w:val="right"/>
            </w:pPr>
          </w:p>
        </w:tc>
      </w:tr>
      <w:tr w:rsidR="00775732"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rsidR="00775732" w:rsidRDefault="00775732" w:rsidP="00830FB8">
            <w:pPr>
              <w:jc w:val="right"/>
            </w:pPr>
          </w:p>
        </w:tc>
        <w:tc>
          <w:tcPr>
            <w:tcW w:w="2562" w:type="dxa"/>
            <w:gridSpan w:val="3"/>
            <w:tcBorders>
              <w:top w:val="nil"/>
              <w:left w:val="nil"/>
              <w:bottom w:val="nil"/>
              <w:right w:val="nil"/>
            </w:tcBorders>
            <w:noWrap/>
            <w:tcMar>
              <w:top w:w="0" w:type="dxa"/>
              <w:left w:w="115" w:type="dxa"/>
              <w:bottom w:w="0" w:type="dxa"/>
              <w:right w:w="115" w:type="dxa"/>
            </w:tcMar>
          </w:tcPr>
          <w:p w:rsidR="00775732" w:rsidRDefault="00775732" w:rsidP="00830FB8">
            <w:pPr>
              <w:jc w:val="right"/>
            </w:pPr>
          </w:p>
        </w:tc>
      </w:tr>
    </w:tbl>
    <w:p w:rsidR="00775732" w:rsidRDefault="00775732"/>
    <w:p w:rsidR="00A1486F" w:rsidRDefault="00A1486F" w:rsidP="00A1486F"/>
    <w:p w:rsidR="00A1486F" w:rsidRDefault="00A1486F" w:rsidP="00A1486F"/>
    <w:p w:rsidR="003E6F54" w:rsidRDefault="003E6F54"/>
    <w:p w:rsidR="00124C96" w:rsidRDefault="00124C96">
      <w:pPr>
        <w:pStyle w:val="BodyTextIndent"/>
        <w:tabs>
          <w:tab w:val="left" w:pos="720"/>
          <w:tab w:val="center" w:pos="4320"/>
          <w:tab w:val="right" w:pos="8640"/>
        </w:tabs>
        <w:spacing w:after="40"/>
        <w:ind w:left="0"/>
      </w:pPr>
    </w:p>
    <w:p w:rsidR="00B345FC" w:rsidRDefault="00FB3619" w:rsidP="00124C96">
      <w:pPr>
        <w:ind w:left="-245"/>
      </w:pPr>
      <w:r w:rsidRPr="00124C96">
        <w:t xml:space="preserve"> </w:t>
      </w:r>
      <w:r w:rsidR="00FB2D4B" w:rsidRPr="00FB2D4B">
        <w:t>(***) All cost increases for major components (Engines, Transmissions, Axles, Front and Rear Tires) and government mandated requirements, tariffs, and raw material surcharges will be passed through and added to factory invoices.</w:t>
      </w:r>
    </w:p>
    <w:p w:rsidR="00D14C45" w:rsidRDefault="00D14C45">
      <w:pPr>
        <w:rPr>
          <w:rFonts w:ascii="Helvetica" w:hAnsi="Helvetica"/>
          <w:b/>
          <w:color w:val="000080"/>
          <w:spacing w:val="120"/>
          <w:sz w:val="24"/>
        </w:rPr>
      </w:pPr>
    </w:p>
    <w:p w:rsidR="00C2501E" w:rsidRDefault="00C2501E">
      <w:pPr>
        <w:pStyle w:val="Date"/>
        <w:rPr>
          <w:rFonts w:cs="Times New Roman"/>
          <w:szCs w:val="24"/>
        </w:rPr>
        <w:sectPr w:rsidR="00C2501E" w:rsidSect="00AF73CC">
          <w:pgSz w:w="12240" w:h="15840" w:code="1"/>
          <w:pgMar w:top="1267" w:right="1440" w:bottom="1987" w:left="1440" w:header="720" w:footer="432" w:gutter="0"/>
          <w:cols w:space="709"/>
        </w:sectPr>
      </w:pPr>
    </w:p>
    <w:p w:rsidR="007536D3" w:rsidRDefault="007536D3">
      <w:pPr>
        <w:rPr>
          <w:rFonts w:cs="Times New Roman"/>
          <w:szCs w:val="24"/>
        </w:rPr>
      </w:pPr>
    </w:p>
    <w:p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tc>
          <w:tcPr>
            <w:tcW w:w="9576" w:type="dxa"/>
            <w:tcBorders>
              <w:top w:val="nil"/>
              <w:left w:val="nil"/>
              <w:bottom w:val="nil"/>
              <w:right w:val="nil"/>
            </w:tcBorders>
            <w:shd w:val="clear" w:color="auto" w:fill="C0C0C0"/>
          </w:tcPr>
          <w:p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DIMENSIONS</w:t>
            </w:r>
          </w:p>
        </w:tc>
      </w:tr>
    </w:tbl>
    <w:p w:rsidR="00C2501E" w:rsidRDefault="00D47EAC">
      <w:pPr>
        <w:rPr>
          <w:rFonts w:cs="Times New Roman"/>
          <w:szCs w:val="24"/>
        </w:rPr>
      </w:pPr>
      <w:r>
        <w:rPr>
          <w:rFonts w:cs="Times New Roman"/>
          <w:noProof/>
          <w:sz w:val="18"/>
          <w:szCs w:val="24"/>
        </w:rPr>
        <w:drawing>
          <wp:inline distT="0" distB="0" distL="0" distR="0">
            <wp:extent cx="5238750" cy="2095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095500"/>
                    </a:xfrm>
                    <a:prstGeom prst="rect">
                      <a:avLst/>
                    </a:prstGeom>
                    <a:noFill/>
                    <a:ln>
                      <a:noFill/>
                    </a:ln>
                  </pic:spPr>
                </pic:pic>
              </a:graphicData>
            </a:graphic>
          </wp:inline>
        </w:drawing>
      </w:r>
    </w:p>
    <w:p w:rsidR="000746F3" w:rsidRDefault="000746F3" w:rsidP="00C2501E">
      <w:pPr>
        <w:rPr>
          <w:rFonts w:cs="Times New Roman"/>
          <w:szCs w:val="24"/>
        </w:rPr>
      </w:pPr>
    </w:p>
    <w:p w:rsidR="000746F3" w:rsidRDefault="000746F3" w:rsidP="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VEHICLE SPECIFICATIONS SUMMARY - DIMENSIONS</w:t>
            </w:r>
          </w:p>
        </w:tc>
      </w:tr>
    </w:tbl>
    <w:p w:rsidR="00C2501E" w:rsidRDefault="00C2501E">
      <w:pPr>
        <w:rPr>
          <w:rFonts w:cs="Times New Roman"/>
          <w:szCs w:val="24"/>
        </w:rPr>
      </w:pPr>
    </w:p>
    <w:p w:rsidR="00D64443" w:rsidRDefault="00D64443" w:rsidP="00D64443">
      <w:pPr>
        <w:tabs>
          <w:tab w:val="right" w:leader="dot" w:pos="9331"/>
        </w:tabs>
        <w:rPr>
          <w:rFonts w:cs="Times New Roman"/>
          <w:szCs w:val="24"/>
        </w:rPr>
      </w:pPr>
      <w:r>
        <w:rPr>
          <w:rFonts w:cs="Times New Roman"/>
          <w:szCs w:val="24"/>
        </w:rPr>
        <w:t>Model</w:t>
      </w:r>
      <w:r>
        <w:rPr>
          <w:rFonts w:cs="Times New Roman"/>
          <w:szCs w:val="24"/>
        </w:rPr>
        <w:tab/>
        <w:t>4700SB</w:t>
      </w:r>
    </w:p>
    <w:p w:rsidR="00D64443" w:rsidRDefault="00D64443" w:rsidP="00D64443">
      <w:pPr>
        <w:tabs>
          <w:tab w:val="right" w:leader="dot" w:pos="9331"/>
        </w:tabs>
        <w:rPr>
          <w:rFonts w:cs="Times New Roman"/>
          <w:szCs w:val="24"/>
        </w:rPr>
      </w:pPr>
      <w:r>
        <w:rPr>
          <w:rFonts w:cs="Times New Roman"/>
          <w:szCs w:val="24"/>
        </w:rPr>
        <w:t>Wheelbase (545)</w:t>
      </w:r>
      <w:r>
        <w:rPr>
          <w:rFonts w:cs="Times New Roman"/>
          <w:szCs w:val="24"/>
        </w:rPr>
        <w:tab/>
        <w:t>5225MM (206 INCH) WHEELBASE</w:t>
      </w:r>
    </w:p>
    <w:p w:rsidR="00D64443" w:rsidRDefault="00D64443" w:rsidP="00D64443">
      <w:pPr>
        <w:tabs>
          <w:tab w:val="right" w:leader="dot" w:pos="9331"/>
        </w:tabs>
        <w:rPr>
          <w:rFonts w:cs="Times New Roman"/>
          <w:szCs w:val="24"/>
        </w:rPr>
      </w:pPr>
      <w:r>
        <w:rPr>
          <w:rFonts w:cs="Times New Roman"/>
          <w:szCs w:val="24"/>
        </w:rPr>
        <w:t>Rear Frame Overhang (552)</w:t>
      </w:r>
      <w:r>
        <w:rPr>
          <w:rFonts w:cs="Times New Roman"/>
          <w:szCs w:val="24"/>
        </w:rPr>
        <w:tab/>
        <w:t>1775MM (70 INCH) REAR FRAME OVERHANG</w:t>
      </w:r>
    </w:p>
    <w:p w:rsidR="00D64443" w:rsidRDefault="00D64443" w:rsidP="00D64443">
      <w:pPr>
        <w:tabs>
          <w:tab w:val="right" w:leader="dot" w:pos="9331"/>
        </w:tabs>
        <w:rPr>
          <w:rFonts w:cs="Times New Roman"/>
          <w:szCs w:val="24"/>
        </w:rPr>
      </w:pPr>
      <w:r>
        <w:rPr>
          <w:rFonts w:cs="Times New Roman"/>
          <w:szCs w:val="24"/>
        </w:rPr>
        <w:t>Fifth Wheel (578)</w:t>
      </w:r>
      <w:r>
        <w:rPr>
          <w:rFonts w:cs="Times New Roman"/>
          <w:szCs w:val="24"/>
        </w:rPr>
        <w:tab/>
        <w:t>NO FIFTH WHEEL</w:t>
      </w:r>
    </w:p>
    <w:p w:rsidR="00D64443" w:rsidRDefault="00D64443" w:rsidP="00D64443">
      <w:pPr>
        <w:tabs>
          <w:tab w:val="right" w:leader="dot" w:pos="9331"/>
        </w:tabs>
        <w:rPr>
          <w:rFonts w:cs="Times New Roman"/>
          <w:szCs w:val="24"/>
        </w:rPr>
      </w:pPr>
      <w:r>
        <w:rPr>
          <w:rFonts w:cs="Times New Roman"/>
          <w:szCs w:val="24"/>
        </w:rPr>
        <w:t xml:space="preserve">      Mounting Location (577)</w:t>
      </w:r>
      <w:r>
        <w:rPr>
          <w:rFonts w:cs="Times New Roman"/>
          <w:szCs w:val="24"/>
        </w:rPr>
        <w:tab/>
        <w:t>NO FIFTH WHEEL LOCATION</w:t>
      </w:r>
    </w:p>
    <w:p w:rsidR="00D64443" w:rsidRDefault="00D64443" w:rsidP="00D64443">
      <w:pPr>
        <w:tabs>
          <w:tab w:val="right" w:leader="dot" w:pos="9331"/>
        </w:tabs>
        <w:rPr>
          <w:rFonts w:cs="Times New Roman"/>
          <w:szCs w:val="24"/>
        </w:rPr>
      </w:pPr>
      <w:r>
        <w:rPr>
          <w:rFonts w:cs="Times New Roman"/>
          <w:szCs w:val="24"/>
        </w:rPr>
        <w:t xml:space="preserve">      Maximum Forward Position (in)</w:t>
      </w:r>
      <w:r>
        <w:rPr>
          <w:rFonts w:cs="Times New Roman"/>
          <w:szCs w:val="24"/>
        </w:rPr>
        <w:tab/>
        <w:t>0</w:t>
      </w:r>
    </w:p>
    <w:p w:rsidR="00D64443" w:rsidRDefault="00D64443" w:rsidP="00D64443">
      <w:pPr>
        <w:tabs>
          <w:tab w:val="right" w:leader="dot" w:pos="9331"/>
        </w:tabs>
        <w:rPr>
          <w:rFonts w:cs="Times New Roman"/>
          <w:szCs w:val="24"/>
        </w:rPr>
      </w:pPr>
      <w:r>
        <w:rPr>
          <w:rFonts w:cs="Times New Roman"/>
          <w:szCs w:val="24"/>
        </w:rPr>
        <w:t xml:space="preserve">      Maximum Rearward Position (in)</w:t>
      </w:r>
      <w:r>
        <w:rPr>
          <w:rFonts w:cs="Times New Roman"/>
          <w:szCs w:val="24"/>
        </w:rPr>
        <w:tab/>
        <w:t>0</w:t>
      </w:r>
    </w:p>
    <w:p w:rsidR="00D64443" w:rsidRDefault="00D64443" w:rsidP="00D64443">
      <w:pPr>
        <w:tabs>
          <w:tab w:val="right" w:leader="dot" w:pos="9331"/>
        </w:tabs>
        <w:rPr>
          <w:rFonts w:cs="Times New Roman"/>
          <w:szCs w:val="24"/>
        </w:rPr>
      </w:pPr>
      <w:r>
        <w:rPr>
          <w:rFonts w:cs="Times New Roman"/>
          <w:szCs w:val="24"/>
        </w:rPr>
        <w:t xml:space="preserve">      Amount of Slide Travel (in)</w:t>
      </w:r>
      <w:r>
        <w:rPr>
          <w:rFonts w:cs="Times New Roman"/>
          <w:szCs w:val="24"/>
        </w:rPr>
        <w:tab/>
        <w:t>0</w:t>
      </w:r>
    </w:p>
    <w:p w:rsidR="00D64443" w:rsidRDefault="00D64443" w:rsidP="00D64443">
      <w:pPr>
        <w:tabs>
          <w:tab w:val="right" w:leader="dot" w:pos="9331"/>
        </w:tabs>
        <w:rPr>
          <w:rFonts w:cs="Times New Roman"/>
          <w:szCs w:val="24"/>
        </w:rPr>
      </w:pPr>
      <w:r>
        <w:rPr>
          <w:rFonts w:cs="Times New Roman"/>
          <w:szCs w:val="24"/>
        </w:rPr>
        <w:t xml:space="preserve">      Slide Increment (in)</w:t>
      </w:r>
      <w:r>
        <w:rPr>
          <w:rFonts w:cs="Times New Roman"/>
          <w:szCs w:val="24"/>
        </w:rPr>
        <w:tab/>
        <w:t>0</w:t>
      </w:r>
    </w:p>
    <w:p w:rsidR="00D64443" w:rsidRDefault="00D64443" w:rsidP="00D64443">
      <w:pPr>
        <w:tabs>
          <w:tab w:val="right" w:leader="dot" w:pos="9331"/>
        </w:tabs>
        <w:rPr>
          <w:rFonts w:cs="Times New Roman"/>
          <w:szCs w:val="24"/>
        </w:rPr>
      </w:pPr>
      <w:r>
        <w:rPr>
          <w:rFonts w:cs="Times New Roman"/>
          <w:szCs w:val="24"/>
        </w:rPr>
        <w:t xml:space="preserve">      Desired Slide Position (in)</w:t>
      </w:r>
      <w:r>
        <w:rPr>
          <w:rFonts w:cs="Times New Roman"/>
          <w:szCs w:val="24"/>
        </w:rPr>
        <w:tab/>
        <w:t>0.0</w:t>
      </w:r>
    </w:p>
    <w:p w:rsidR="00D64443" w:rsidRDefault="00D64443" w:rsidP="00D64443">
      <w:pPr>
        <w:tabs>
          <w:tab w:val="right" w:leader="dot" w:pos="9331"/>
        </w:tabs>
        <w:rPr>
          <w:rFonts w:cs="Times New Roman"/>
          <w:szCs w:val="24"/>
        </w:rPr>
      </w:pPr>
      <w:r>
        <w:rPr>
          <w:rFonts w:cs="Times New Roman"/>
          <w:szCs w:val="24"/>
        </w:rPr>
        <w:t>Cab Size (829)</w:t>
      </w:r>
      <w:r>
        <w:rPr>
          <w:rFonts w:cs="Times New Roman"/>
          <w:szCs w:val="24"/>
        </w:rPr>
        <w:tab/>
        <w:t>110 INCH BBC STEEL CONVENTIONAL CAB</w:t>
      </w:r>
    </w:p>
    <w:p w:rsidR="00D64443" w:rsidRDefault="00D64443" w:rsidP="00D64443">
      <w:pPr>
        <w:tabs>
          <w:tab w:val="right" w:leader="dot" w:pos="9331"/>
        </w:tabs>
        <w:rPr>
          <w:rFonts w:cs="Times New Roman"/>
          <w:szCs w:val="24"/>
        </w:rPr>
      </w:pPr>
      <w:r>
        <w:rPr>
          <w:rFonts w:cs="Times New Roman"/>
          <w:szCs w:val="24"/>
        </w:rPr>
        <w:t>Sleeper (682)</w:t>
      </w:r>
      <w:r>
        <w:rPr>
          <w:rFonts w:cs="Times New Roman"/>
          <w:szCs w:val="24"/>
        </w:rPr>
        <w:tab/>
        <w:t>NO SLEEPER BOX/SLEEPERCAB</w:t>
      </w:r>
    </w:p>
    <w:p w:rsidR="00D64443" w:rsidRDefault="00D64443" w:rsidP="00D64443">
      <w:pPr>
        <w:tabs>
          <w:tab w:val="right" w:leader="dot" w:pos="9331"/>
        </w:tabs>
        <w:rPr>
          <w:rFonts w:cs="Times New Roman"/>
          <w:szCs w:val="24"/>
        </w:rPr>
      </w:pPr>
      <w:r>
        <w:rPr>
          <w:rFonts w:cs="Times New Roman"/>
          <w:szCs w:val="24"/>
        </w:rPr>
        <w:t>Exhaust System (016)</w:t>
      </w:r>
      <w:r>
        <w:rPr>
          <w:rFonts w:cs="Times New Roman"/>
          <w:szCs w:val="24"/>
        </w:rPr>
        <w:tab/>
        <w:t>RH OUTBOARD UNDER STEP MOUNTED HORIZONTAL AFTERTREATMENT SYSTEM ASSEMBLY WITH RH B-PILLAR MOUNTED VERTICAL TAILPIPE</w:t>
      </w:r>
    </w:p>
    <w:p w:rsidR="00FA04B1" w:rsidRDefault="00FA04B1" w:rsidP="00D64443">
      <w:pPr>
        <w:rPr>
          <w:rFonts w:cs="Times New Roman"/>
          <w:szCs w:val="24"/>
        </w:rPr>
      </w:pPr>
    </w:p>
    <w:p w:rsidR="00C2501E" w:rsidRDefault="00C2501E">
      <w:pPr>
        <w:rPr>
          <w:rFonts w:cs="Times New Roman"/>
          <w:szCs w:val="24"/>
        </w:rPr>
      </w:pPr>
    </w:p>
    <w:p w:rsidR="00C2501E" w:rsidRDefault="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TABLE SUMMARY - DIMENSIONS</w:t>
            </w:r>
          </w:p>
        </w:tc>
      </w:tr>
    </w:tbl>
    <w:p w:rsidR="00C2501E" w:rsidRDefault="00C2501E">
      <w:pPr>
        <w:rPr>
          <w:rFonts w:cs="Times New Roman"/>
          <w:szCs w:val="24"/>
        </w:rPr>
      </w:pPr>
    </w:p>
    <w:p w:rsidR="00C2501E" w:rsidRDefault="00D47EAC">
      <w:pPr>
        <w:rPr>
          <w:rFonts w:cs="Times New Roman"/>
          <w:szCs w:val="24"/>
        </w:rPr>
      </w:pPr>
      <w:r>
        <w:rPr>
          <w:rFonts w:cs="Times New Roman"/>
          <w:noProof/>
          <w:sz w:val="18"/>
          <w:szCs w:val="24"/>
        </w:rPr>
        <w:lastRenderedPageBreak/>
        <w:drawing>
          <wp:inline distT="0" distB="0" distL="0" distR="0">
            <wp:extent cx="5934075" cy="25812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C2501E" w:rsidRDefault="00C2501E">
      <w:pPr>
        <w:rPr>
          <w:rFonts w:cs="Times New Roman"/>
          <w:szCs w:val="24"/>
        </w:rPr>
      </w:pPr>
    </w:p>
    <w:p w:rsidR="00C2501E" w:rsidRDefault="00C2501E">
      <w:pPr>
        <w:rPr>
          <w:rFonts w:cs="Times New Roman"/>
          <w:szCs w:val="24"/>
        </w:rPr>
      </w:pPr>
      <w:r>
        <w:rPr>
          <w:rFonts w:cs="Times New Roman"/>
          <w:szCs w:val="24"/>
        </w:rPr>
        <w:t>Performance calculations are estimates only. If performance calculations are critical, please contact Customer Application Engineering.</w:t>
      </w:r>
    </w:p>
    <w:p w:rsidR="00D14C45" w:rsidRDefault="00D14C45">
      <w:pPr>
        <w:rPr>
          <w:rFonts w:ascii="Helvetica" w:hAnsi="Helvetica" w:cs="Times New Roman"/>
          <w:b/>
          <w:color w:val="000080"/>
          <w:spacing w:val="120"/>
          <w:sz w:val="24"/>
          <w:szCs w:val="24"/>
        </w:rPr>
      </w:pPr>
    </w:p>
    <w:p w:rsidR="00C2501E" w:rsidRDefault="00C2501E">
      <w:pPr>
        <w:pStyle w:val="Date"/>
        <w:rPr>
          <w:rFonts w:cs="Times New Roman"/>
          <w:szCs w:val="24"/>
        </w:rPr>
        <w:sectPr w:rsidR="00C2501E">
          <w:pgSz w:w="12240" w:h="15840" w:code="1"/>
          <w:pgMar w:top="2160" w:right="1440" w:bottom="2160" w:left="1440" w:header="706" w:footer="0" w:gutter="0"/>
          <w:cols w:space="709"/>
        </w:sectPr>
      </w:pPr>
    </w:p>
    <w:p w:rsidR="007536D3" w:rsidRDefault="007536D3">
      <w:pPr>
        <w:rPr>
          <w:rFonts w:cs="Times New Roman"/>
          <w:szCs w:val="24"/>
        </w:rPr>
      </w:pPr>
    </w:p>
    <w:p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tc>
          <w:tcPr>
            <w:tcW w:w="9576" w:type="dxa"/>
            <w:tcBorders>
              <w:top w:val="nil"/>
              <w:left w:val="nil"/>
              <w:bottom w:val="nil"/>
              <w:right w:val="nil"/>
            </w:tcBorders>
            <w:shd w:val="clear" w:color="auto" w:fill="C0C0C0"/>
          </w:tcPr>
          <w:p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GVWR</w:t>
            </w:r>
          </w:p>
        </w:tc>
      </w:tr>
    </w:tbl>
    <w:p w:rsidR="000746F3" w:rsidRDefault="000746F3" w:rsidP="00C2501E">
      <w:pPr>
        <w:rPr>
          <w:rFonts w:cs="Times New Roman"/>
          <w:szCs w:val="24"/>
        </w:rPr>
      </w:pPr>
    </w:p>
    <w:p w:rsidR="000746F3" w:rsidRDefault="000746F3" w:rsidP="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VEHICLE SPECIFICATIONS SUMMARY - GVWR</w:t>
            </w:r>
          </w:p>
        </w:tc>
      </w:tr>
    </w:tbl>
    <w:p w:rsidR="00C2501E" w:rsidRDefault="00C2501E">
      <w:pPr>
        <w:rPr>
          <w:rFonts w:cs="Times New Roman"/>
          <w:szCs w:val="24"/>
        </w:rPr>
      </w:pPr>
    </w:p>
    <w:p w:rsidR="00D64443" w:rsidRDefault="00D64443" w:rsidP="00D64443">
      <w:pPr>
        <w:tabs>
          <w:tab w:val="right" w:leader="dot" w:pos="9331"/>
        </w:tabs>
        <w:rPr>
          <w:rFonts w:cs="Times New Roman"/>
          <w:szCs w:val="24"/>
        </w:rPr>
      </w:pPr>
      <w:r>
        <w:rPr>
          <w:rFonts w:cs="Times New Roman"/>
          <w:szCs w:val="24"/>
        </w:rPr>
        <w:t>Model</w:t>
      </w:r>
      <w:r>
        <w:rPr>
          <w:rFonts w:cs="Times New Roman"/>
          <w:szCs w:val="24"/>
        </w:rPr>
        <w:tab/>
        <w:t>4700SB</w:t>
      </w:r>
    </w:p>
    <w:p w:rsidR="00D64443" w:rsidRDefault="00D64443" w:rsidP="00D64443">
      <w:pPr>
        <w:tabs>
          <w:tab w:val="right" w:leader="dot" w:pos="9331"/>
        </w:tabs>
        <w:rPr>
          <w:rFonts w:cs="Times New Roman"/>
          <w:szCs w:val="24"/>
        </w:rPr>
      </w:pPr>
      <w:r>
        <w:rPr>
          <w:rFonts w:cs="Times New Roman"/>
          <w:szCs w:val="24"/>
        </w:rPr>
        <w:t>Cab Size (829)</w:t>
      </w:r>
      <w:r>
        <w:rPr>
          <w:rFonts w:cs="Times New Roman"/>
          <w:szCs w:val="24"/>
        </w:rPr>
        <w:tab/>
        <w:t>110 INCH BBC STEEL CONVENTIONAL CAB</w:t>
      </w:r>
    </w:p>
    <w:p w:rsidR="00D64443" w:rsidRDefault="00D64443" w:rsidP="00D64443">
      <w:pPr>
        <w:tabs>
          <w:tab w:val="right" w:leader="dot" w:pos="9331"/>
        </w:tabs>
        <w:rPr>
          <w:rFonts w:cs="Times New Roman"/>
          <w:szCs w:val="24"/>
        </w:rPr>
      </w:pPr>
      <w:r>
        <w:rPr>
          <w:rFonts w:cs="Times New Roman"/>
          <w:szCs w:val="24"/>
        </w:rPr>
        <w:t>Expected Front Axle(s) Load (</w:t>
      </w:r>
      <w:proofErr w:type="spellStart"/>
      <w:r>
        <w:rPr>
          <w:rFonts w:cs="Times New Roman"/>
          <w:szCs w:val="24"/>
        </w:rPr>
        <w:t>lbs</w:t>
      </w:r>
      <w:proofErr w:type="spellEnd"/>
      <w:r>
        <w:rPr>
          <w:rFonts w:cs="Times New Roman"/>
          <w:szCs w:val="24"/>
        </w:rPr>
        <w:t>)</w:t>
      </w:r>
      <w:r>
        <w:rPr>
          <w:rFonts w:cs="Times New Roman"/>
          <w:szCs w:val="24"/>
        </w:rPr>
        <w:tab/>
        <w:t>20000.0</w:t>
      </w:r>
    </w:p>
    <w:p w:rsidR="00D64443" w:rsidRDefault="00D64443" w:rsidP="00D64443">
      <w:pPr>
        <w:tabs>
          <w:tab w:val="right" w:leader="dot" w:pos="9331"/>
        </w:tabs>
        <w:rPr>
          <w:rFonts w:cs="Times New Roman"/>
          <w:szCs w:val="24"/>
        </w:rPr>
      </w:pPr>
      <w:r>
        <w:rPr>
          <w:rFonts w:cs="Times New Roman"/>
          <w:szCs w:val="24"/>
        </w:rPr>
        <w:t>Expected Pusher Axle(s) Load (</w:t>
      </w:r>
      <w:proofErr w:type="spellStart"/>
      <w:r>
        <w:rPr>
          <w:rFonts w:cs="Times New Roman"/>
          <w:szCs w:val="24"/>
        </w:rPr>
        <w:t>lbs</w:t>
      </w:r>
      <w:proofErr w:type="spellEnd"/>
      <w:r>
        <w:rPr>
          <w:rFonts w:cs="Times New Roman"/>
          <w:szCs w:val="24"/>
        </w:rPr>
        <w:t>)</w:t>
      </w:r>
      <w:r>
        <w:rPr>
          <w:rFonts w:cs="Times New Roman"/>
          <w:szCs w:val="24"/>
        </w:rPr>
        <w:tab/>
        <w:t>0.0</w:t>
      </w:r>
    </w:p>
    <w:p w:rsidR="00D64443" w:rsidRDefault="00D64443" w:rsidP="00D64443">
      <w:pPr>
        <w:tabs>
          <w:tab w:val="right" w:leader="dot" w:pos="9331"/>
        </w:tabs>
        <w:rPr>
          <w:rFonts w:cs="Times New Roman"/>
          <w:szCs w:val="24"/>
        </w:rPr>
      </w:pPr>
      <w:r>
        <w:rPr>
          <w:rFonts w:cs="Times New Roman"/>
          <w:szCs w:val="24"/>
        </w:rPr>
        <w:t>Expected Rear Axle(s) Load (</w:t>
      </w:r>
      <w:proofErr w:type="spellStart"/>
      <w:r>
        <w:rPr>
          <w:rFonts w:cs="Times New Roman"/>
          <w:szCs w:val="24"/>
        </w:rPr>
        <w:t>lbs</w:t>
      </w:r>
      <w:proofErr w:type="spellEnd"/>
      <w:r>
        <w:rPr>
          <w:rFonts w:cs="Times New Roman"/>
          <w:szCs w:val="24"/>
        </w:rPr>
        <w:t>)</w:t>
      </w:r>
      <w:r>
        <w:rPr>
          <w:rFonts w:cs="Times New Roman"/>
          <w:szCs w:val="24"/>
        </w:rPr>
        <w:tab/>
        <w:t>26000.0</w:t>
      </w:r>
    </w:p>
    <w:p w:rsidR="00D64443" w:rsidRDefault="00D64443" w:rsidP="00D64443">
      <w:pPr>
        <w:tabs>
          <w:tab w:val="right" w:leader="dot" w:pos="9331"/>
        </w:tabs>
        <w:rPr>
          <w:rFonts w:cs="Times New Roman"/>
          <w:szCs w:val="24"/>
        </w:rPr>
      </w:pPr>
      <w:r>
        <w:rPr>
          <w:rFonts w:cs="Times New Roman"/>
          <w:szCs w:val="24"/>
        </w:rPr>
        <w:t>Expected Tag Axle(s) Load (</w:t>
      </w:r>
      <w:proofErr w:type="spellStart"/>
      <w:r>
        <w:rPr>
          <w:rFonts w:cs="Times New Roman"/>
          <w:szCs w:val="24"/>
        </w:rPr>
        <w:t>lbs</w:t>
      </w:r>
      <w:proofErr w:type="spellEnd"/>
      <w:r>
        <w:rPr>
          <w:rFonts w:cs="Times New Roman"/>
          <w:szCs w:val="24"/>
        </w:rPr>
        <w:t>)</w:t>
      </w:r>
      <w:r>
        <w:rPr>
          <w:rFonts w:cs="Times New Roman"/>
          <w:szCs w:val="24"/>
        </w:rPr>
        <w:tab/>
        <w:t>0.0</w:t>
      </w:r>
    </w:p>
    <w:p w:rsidR="00D64443" w:rsidRDefault="00D64443" w:rsidP="00D64443">
      <w:pPr>
        <w:tabs>
          <w:tab w:val="right" w:leader="dot" w:pos="9331"/>
        </w:tabs>
        <w:rPr>
          <w:rFonts w:cs="Times New Roman"/>
          <w:szCs w:val="24"/>
        </w:rPr>
      </w:pPr>
      <w:r>
        <w:rPr>
          <w:rFonts w:cs="Times New Roman"/>
          <w:szCs w:val="24"/>
        </w:rPr>
        <w:t>Expected GVW (</w:t>
      </w:r>
      <w:proofErr w:type="spellStart"/>
      <w:r>
        <w:rPr>
          <w:rFonts w:cs="Times New Roman"/>
          <w:szCs w:val="24"/>
        </w:rPr>
        <w:t>lbs</w:t>
      </w:r>
      <w:proofErr w:type="spellEnd"/>
      <w:r>
        <w:rPr>
          <w:rFonts w:cs="Times New Roman"/>
          <w:szCs w:val="24"/>
        </w:rPr>
        <w:t>)</w:t>
      </w:r>
      <w:r>
        <w:rPr>
          <w:rFonts w:cs="Times New Roman"/>
          <w:szCs w:val="24"/>
        </w:rPr>
        <w:tab/>
        <w:t>46000</w:t>
      </w:r>
    </w:p>
    <w:p w:rsidR="00D64443" w:rsidRDefault="00D64443" w:rsidP="00D64443">
      <w:pPr>
        <w:tabs>
          <w:tab w:val="right" w:leader="dot" w:pos="9331"/>
        </w:tabs>
        <w:rPr>
          <w:rFonts w:cs="Times New Roman"/>
          <w:szCs w:val="24"/>
        </w:rPr>
      </w:pPr>
      <w:r>
        <w:rPr>
          <w:rFonts w:cs="Times New Roman"/>
          <w:szCs w:val="24"/>
        </w:rPr>
        <w:t>Expected GCW (</w:t>
      </w:r>
      <w:proofErr w:type="spellStart"/>
      <w:r>
        <w:rPr>
          <w:rFonts w:cs="Times New Roman"/>
          <w:szCs w:val="24"/>
        </w:rPr>
        <w:t>lbs</w:t>
      </w:r>
      <w:proofErr w:type="spellEnd"/>
      <w:r>
        <w:rPr>
          <w:rFonts w:cs="Times New Roman"/>
          <w:szCs w:val="24"/>
        </w:rPr>
        <w:t>)</w:t>
      </w:r>
      <w:r>
        <w:rPr>
          <w:rFonts w:cs="Times New Roman"/>
          <w:szCs w:val="24"/>
        </w:rPr>
        <w:tab/>
        <w:t>60000.0</w:t>
      </w:r>
    </w:p>
    <w:p w:rsidR="00D64443" w:rsidRDefault="00D64443" w:rsidP="00D64443">
      <w:pPr>
        <w:tabs>
          <w:tab w:val="right" w:leader="dot" w:pos="9331"/>
        </w:tabs>
        <w:rPr>
          <w:rFonts w:cs="Times New Roman"/>
          <w:szCs w:val="24"/>
        </w:rPr>
      </w:pPr>
      <w:r>
        <w:rPr>
          <w:rFonts w:cs="Times New Roman"/>
          <w:szCs w:val="24"/>
        </w:rPr>
        <w:t>Front Axle (400)</w:t>
      </w:r>
      <w:r>
        <w:rPr>
          <w:rFonts w:cs="Times New Roman"/>
          <w:szCs w:val="24"/>
        </w:rPr>
        <w:tab/>
        <w:t>DETROIT DA-F-20.0-5 20,000# FL1 71.0 KPI/3.74 DROP SINGLE FRONT AXLE</w:t>
      </w:r>
    </w:p>
    <w:p w:rsidR="00D64443" w:rsidRDefault="00D64443" w:rsidP="00D64443">
      <w:pPr>
        <w:tabs>
          <w:tab w:val="right" w:leader="dot" w:pos="9331"/>
        </w:tabs>
        <w:rPr>
          <w:rFonts w:cs="Times New Roman"/>
          <w:szCs w:val="24"/>
        </w:rPr>
      </w:pPr>
      <w:r>
        <w:rPr>
          <w:rFonts w:cs="Times New Roman"/>
          <w:szCs w:val="24"/>
        </w:rPr>
        <w:t>Front Suspension (620)</w:t>
      </w:r>
      <w:r>
        <w:rPr>
          <w:rFonts w:cs="Times New Roman"/>
          <w:szCs w:val="24"/>
        </w:rPr>
        <w:tab/>
        <w:t>20,000# FLAT LEAF FRONT SUSPENSION</w:t>
      </w:r>
    </w:p>
    <w:p w:rsidR="00D64443" w:rsidRDefault="00D64443" w:rsidP="00D64443">
      <w:pPr>
        <w:tabs>
          <w:tab w:val="right" w:leader="dot" w:pos="9331"/>
        </w:tabs>
        <w:rPr>
          <w:rFonts w:cs="Times New Roman"/>
          <w:szCs w:val="24"/>
        </w:rPr>
      </w:pPr>
      <w:r>
        <w:rPr>
          <w:rFonts w:cs="Times New Roman"/>
          <w:szCs w:val="24"/>
        </w:rPr>
        <w:t>Front Hubs (418)</w:t>
      </w:r>
      <w:r>
        <w:rPr>
          <w:rFonts w:cs="Times New Roman"/>
          <w:szCs w:val="24"/>
        </w:rPr>
        <w:tab/>
        <w:t>CONMET PRESET PLUS PREMIUM IRON FRONT HUBS</w:t>
      </w:r>
    </w:p>
    <w:p w:rsidR="00D64443" w:rsidRDefault="00D64443" w:rsidP="00D64443">
      <w:pPr>
        <w:tabs>
          <w:tab w:val="right" w:leader="dot" w:pos="9331"/>
        </w:tabs>
        <w:rPr>
          <w:rFonts w:cs="Times New Roman"/>
          <w:szCs w:val="24"/>
        </w:rPr>
      </w:pPr>
      <w:r>
        <w:rPr>
          <w:rFonts w:cs="Times New Roman"/>
          <w:szCs w:val="24"/>
        </w:rPr>
        <w:t>Front Disc Wheels (502)</w:t>
      </w:r>
      <w:r>
        <w:rPr>
          <w:rFonts w:cs="Times New Roman"/>
          <w:szCs w:val="24"/>
        </w:rPr>
        <w:tab/>
        <w:t>ALCOA ULTRA ONE 89U64X 22.5X9.00 10-HUB PILOT 5.99 INSET ALUMINUM FRONT WHEELS</w:t>
      </w:r>
    </w:p>
    <w:p w:rsidR="00D64443" w:rsidRDefault="00D64443" w:rsidP="00D64443">
      <w:pPr>
        <w:tabs>
          <w:tab w:val="right" w:leader="dot" w:pos="9331"/>
        </w:tabs>
        <w:rPr>
          <w:rFonts w:cs="Times New Roman"/>
          <w:szCs w:val="24"/>
        </w:rPr>
      </w:pPr>
      <w:r>
        <w:rPr>
          <w:rFonts w:cs="Times New Roman"/>
          <w:szCs w:val="24"/>
        </w:rPr>
        <w:t>Front Tires (093)</w:t>
      </w:r>
      <w:r>
        <w:rPr>
          <w:rFonts w:cs="Times New Roman"/>
          <w:szCs w:val="24"/>
        </w:rPr>
        <w:tab/>
        <w:t>MICHELIN XZU-S2 315/80R22.5 20 PLY RADIAL FRONT TIRES</w:t>
      </w:r>
    </w:p>
    <w:p w:rsidR="00D64443" w:rsidRDefault="00D64443" w:rsidP="00D64443">
      <w:pPr>
        <w:tabs>
          <w:tab w:val="right" w:leader="dot" w:pos="9331"/>
        </w:tabs>
        <w:rPr>
          <w:rFonts w:cs="Times New Roman"/>
          <w:szCs w:val="24"/>
        </w:rPr>
      </w:pPr>
      <w:r>
        <w:rPr>
          <w:rFonts w:cs="Times New Roman"/>
          <w:szCs w:val="24"/>
        </w:rPr>
        <w:t>Front Brakes (402)</w:t>
      </w:r>
      <w:r>
        <w:rPr>
          <w:rFonts w:cs="Times New Roman"/>
          <w:szCs w:val="24"/>
        </w:rPr>
        <w:tab/>
        <w:t>BENDIX ADB22X-V AIR DISC FRONT BRAKES</w:t>
      </w:r>
    </w:p>
    <w:p w:rsidR="00D64443" w:rsidRDefault="00D64443" w:rsidP="00D64443">
      <w:pPr>
        <w:tabs>
          <w:tab w:val="right" w:leader="dot" w:pos="9331"/>
        </w:tabs>
        <w:rPr>
          <w:rFonts w:cs="Times New Roman"/>
          <w:szCs w:val="24"/>
        </w:rPr>
      </w:pPr>
      <w:r>
        <w:rPr>
          <w:rFonts w:cs="Times New Roman"/>
          <w:szCs w:val="24"/>
        </w:rPr>
        <w:t>Steering Gear (536)</w:t>
      </w:r>
      <w:r>
        <w:rPr>
          <w:rFonts w:cs="Times New Roman"/>
          <w:szCs w:val="24"/>
        </w:rPr>
        <w:tab/>
        <w:t>TRW THP-60 POWER STEERING WITH RCH45 AUXILIARY GEAR</w:t>
      </w:r>
    </w:p>
    <w:p w:rsidR="00D64443" w:rsidRDefault="00D64443" w:rsidP="00D64443">
      <w:pPr>
        <w:tabs>
          <w:tab w:val="right" w:leader="dot" w:pos="9331"/>
        </w:tabs>
        <w:rPr>
          <w:rFonts w:cs="Times New Roman"/>
          <w:szCs w:val="24"/>
        </w:rPr>
      </w:pPr>
      <w:r>
        <w:rPr>
          <w:rFonts w:cs="Times New Roman"/>
          <w:szCs w:val="24"/>
        </w:rPr>
        <w:t>Rear Axle (420)</w:t>
      </w:r>
      <w:r>
        <w:rPr>
          <w:rFonts w:cs="Times New Roman"/>
          <w:szCs w:val="24"/>
        </w:rPr>
        <w:tab/>
        <w:t>RS-26-185 26,000# T-SERIES SINGLE REAR AXLE</w:t>
      </w:r>
    </w:p>
    <w:p w:rsidR="00D64443" w:rsidRDefault="00D64443" w:rsidP="00D64443">
      <w:pPr>
        <w:tabs>
          <w:tab w:val="right" w:leader="dot" w:pos="9331"/>
        </w:tabs>
        <w:rPr>
          <w:rFonts w:cs="Times New Roman"/>
          <w:szCs w:val="24"/>
        </w:rPr>
      </w:pPr>
      <w:r>
        <w:rPr>
          <w:rFonts w:cs="Times New Roman"/>
          <w:szCs w:val="24"/>
        </w:rPr>
        <w:t>Rear Suspension (622)</w:t>
      </w:r>
      <w:r>
        <w:rPr>
          <w:rFonts w:cs="Times New Roman"/>
          <w:szCs w:val="24"/>
        </w:rPr>
        <w:tab/>
        <w:t>HENDRICKSON RT463 @46,000# REAR SUSPENSION</w:t>
      </w:r>
    </w:p>
    <w:p w:rsidR="00D64443" w:rsidRDefault="00D64443" w:rsidP="00D64443">
      <w:pPr>
        <w:tabs>
          <w:tab w:val="right" w:leader="dot" w:pos="9331"/>
        </w:tabs>
        <w:rPr>
          <w:rFonts w:cs="Times New Roman"/>
          <w:szCs w:val="24"/>
        </w:rPr>
      </w:pPr>
      <w:r>
        <w:rPr>
          <w:rFonts w:cs="Times New Roman"/>
          <w:szCs w:val="24"/>
        </w:rPr>
        <w:t>Rear Hubs (450)</w:t>
      </w:r>
      <w:r>
        <w:rPr>
          <w:rFonts w:cs="Times New Roman"/>
          <w:szCs w:val="24"/>
        </w:rPr>
        <w:tab/>
        <w:t>CONMET PRESET PLUS PREMIUM IRON REAR HUBS</w:t>
      </w:r>
    </w:p>
    <w:p w:rsidR="00D64443" w:rsidRDefault="00D64443" w:rsidP="00D64443">
      <w:pPr>
        <w:tabs>
          <w:tab w:val="right" w:leader="dot" w:pos="9331"/>
        </w:tabs>
        <w:rPr>
          <w:rFonts w:cs="Times New Roman"/>
          <w:szCs w:val="24"/>
        </w:rPr>
      </w:pPr>
      <w:r>
        <w:rPr>
          <w:rFonts w:cs="Times New Roman"/>
          <w:szCs w:val="24"/>
        </w:rPr>
        <w:t>Rear Disc Wheels (505)</w:t>
      </w:r>
      <w:r>
        <w:rPr>
          <w:rFonts w:cs="Times New Roman"/>
          <w:szCs w:val="24"/>
        </w:rPr>
        <w:tab/>
        <w:t>ALCOA ULTRA ONE 89U64X 22.5X9.00 10-HUB PILOT 5.99 INSET ALUMINUM REAR WHEELS</w:t>
      </w:r>
    </w:p>
    <w:p w:rsidR="00D64443" w:rsidRDefault="00D64443" w:rsidP="00D64443">
      <w:pPr>
        <w:tabs>
          <w:tab w:val="right" w:leader="dot" w:pos="9331"/>
        </w:tabs>
        <w:rPr>
          <w:rFonts w:cs="Times New Roman"/>
          <w:szCs w:val="24"/>
        </w:rPr>
      </w:pPr>
      <w:r>
        <w:rPr>
          <w:rFonts w:cs="Times New Roman"/>
          <w:szCs w:val="24"/>
        </w:rPr>
        <w:t>Rear Tires (094)</w:t>
      </w:r>
      <w:r>
        <w:rPr>
          <w:rFonts w:cs="Times New Roman"/>
          <w:szCs w:val="24"/>
        </w:rPr>
        <w:tab/>
        <w:t>MICHELIN XZE 12R22.5 16 PLY RADIAL REAR TIRES</w:t>
      </w:r>
    </w:p>
    <w:p w:rsidR="00D64443" w:rsidRDefault="00D64443" w:rsidP="00D64443">
      <w:pPr>
        <w:tabs>
          <w:tab w:val="right" w:leader="dot" w:pos="9331"/>
        </w:tabs>
        <w:rPr>
          <w:rFonts w:cs="Times New Roman"/>
          <w:szCs w:val="24"/>
        </w:rPr>
      </w:pPr>
      <w:r>
        <w:rPr>
          <w:rFonts w:cs="Times New Roman"/>
          <w:szCs w:val="24"/>
        </w:rPr>
        <w:t>Rear Brakes (423)</w:t>
      </w:r>
      <w:r>
        <w:rPr>
          <w:rFonts w:cs="Times New Roman"/>
          <w:szCs w:val="24"/>
        </w:rPr>
        <w:tab/>
        <w:t>BENDIX ADB22X AIR DISC REAR BRAKES</w:t>
      </w:r>
    </w:p>
    <w:p w:rsidR="00D64443" w:rsidRDefault="00D64443" w:rsidP="00D64443">
      <w:pPr>
        <w:tabs>
          <w:tab w:val="right" w:leader="dot" w:pos="9331"/>
        </w:tabs>
        <w:rPr>
          <w:rFonts w:cs="Times New Roman"/>
          <w:szCs w:val="24"/>
        </w:rPr>
      </w:pPr>
      <w:r>
        <w:rPr>
          <w:rFonts w:cs="Times New Roman"/>
          <w:szCs w:val="24"/>
        </w:rPr>
        <w:t>Pusher / Tag Axle (443)</w:t>
      </w:r>
      <w:r>
        <w:rPr>
          <w:rFonts w:cs="Times New Roman"/>
          <w:szCs w:val="24"/>
        </w:rPr>
        <w:tab/>
        <w:t>NO PUSHER OR TAG AXLE</w:t>
      </w:r>
    </w:p>
    <w:p w:rsidR="00D64443" w:rsidRDefault="00D64443" w:rsidP="00D64443">
      <w:pPr>
        <w:tabs>
          <w:tab w:val="right" w:leader="dot" w:pos="9331"/>
        </w:tabs>
        <w:rPr>
          <w:rFonts w:cs="Times New Roman"/>
          <w:szCs w:val="24"/>
        </w:rPr>
      </w:pPr>
      <w:r>
        <w:rPr>
          <w:rFonts w:cs="Times New Roman"/>
          <w:szCs w:val="24"/>
        </w:rPr>
        <w:t>Pusher / Tag Suspension (626)</w:t>
      </w:r>
      <w:r>
        <w:rPr>
          <w:rFonts w:cs="Times New Roman"/>
          <w:szCs w:val="24"/>
        </w:rPr>
        <w:tab/>
        <w:t>NO PUSHER OR TAG SUSPENSION</w:t>
      </w:r>
    </w:p>
    <w:p w:rsidR="00D64443" w:rsidRDefault="00D64443" w:rsidP="00D64443">
      <w:pPr>
        <w:tabs>
          <w:tab w:val="right" w:leader="dot" w:pos="9331"/>
        </w:tabs>
        <w:rPr>
          <w:rFonts w:cs="Times New Roman"/>
          <w:szCs w:val="24"/>
        </w:rPr>
      </w:pPr>
      <w:r>
        <w:rPr>
          <w:rFonts w:cs="Times New Roman"/>
          <w:szCs w:val="24"/>
        </w:rPr>
        <w:t>Pusher / Tag Hubs (449)</w:t>
      </w:r>
      <w:r>
        <w:rPr>
          <w:rFonts w:cs="Times New Roman"/>
          <w:szCs w:val="24"/>
        </w:rPr>
        <w:tab/>
        <w:t>NO PUSHER OR TAG HUBS</w:t>
      </w:r>
    </w:p>
    <w:p w:rsidR="00D64443" w:rsidRDefault="00D64443" w:rsidP="00D64443">
      <w:pPr>
        <w:tabs>
          <w:tab w:val="right" w:leader="dot" w:pos="9331"/>
        </w:tabs>
        <w:rPr>
          <w:rFonts w:cs="Times New Roman"/>
          <w:szCs w:val="24"/>
        </w:rPr>
      </w:pPr>
      <w:r>
        <w:rPr>
          <w:rFonts w:cs="Times New Roman"/>
          <w:szCs w:val="24"/>
        </w:rPr>
        <w:t>Pusher/Tag Disc Wheels (509)</w:t>
      </w:r>
      <w:r>
        <w:rPr>
          <w:rFonts w:cs="Times New Roman"/>
          <w:szCs w:val="24"/>
        </w:rPr>
        <w:tab/>
        <w:t>NO PUSHER/TAG DISC WHEELS</w:t>
      </w:r>
    </w:p>
    <w:p w:rsidR="00D64443" w:rsidRDefault="00D64443" w:rsidP="00D64443">
      <w:pPr>
        <w:tabs>
          <w:tab w:val="right" w:leader="dot" w:pos="9331"/>
        </w:tabs>
        <w:rPr>
          <w:rFonts w:cs="Times New Roman"/>
          <w:szCs w:val="24"/>
        </w:rPr>
      </w:pPr>
      <w:r>
        <w:rPr>
          <w:rFonts w:cs="Times New Roman"/>
          <w:szCs w:val="24"/>
        </w:rPr>
        <w:t>Pusher / Tag Tires (095)</w:t>
      </w:r>
      <w:r>
        <w:rPr>
          <w:rFonts w:cs="Times New Roman"/>
          <w:szCs w:val="24"/>
        </w:rPr>
        <w:tab/>
        <w:t>NO PUSHER/TAG TIRES</w:t>
      </w:r>
    </w:p>
    <w:p w:rsidR="00D64443" w:rsidRDefault="00D64443" w:rsidP="00D64443">
      <w:pPr>
        <w:tabs>
          <w:tab w:val="right" w:leader="dot" w:pos="9331"/>
        </w:tabs>
        <w:rPr>
          <w:rFonts w:cs="Times New Roman"/>
          <w:szCs w:val="24"/>
        </w:rPr>
      </w:pPr>
      <w:r>
        <w:rPr>
          <w:rFonts w:cs="Times New Roman"/>
          <w:szCs w:val="24"/>
        </w:rPr>
        <w:t>Pusher / Tag Brakes (456)</w:t>
      </w:r>
      <w:r>
        <w:rPr>
          <w:rFonts w:cs="Times New Roman"/>
          <w:szCs w:val="24"/>
        </w:rPr>
        <w:tab/>
        <w:t>NO PUSHER/TAG BRAKES</w:t>
      </w:r>
    </w:p>
    <w:p w:rsidR="00FA04B1" w:rsidRDefault="00FA04B1" w:rsidP="00D64443">
      <w:pPr>
        <w:rPr>
          <w:rFonts w:cs="Times New Roman"/>
          <w:szCs w:val="24"/>
        </w:rPr>
      </w:pPr>
    </w:p>
    <w:p w:rsidR="00C2501E" w:rsidRDefault="00C2501E">
      <w:pPr>
        <w:rPr>
          <w:rFonts w:cs="Times New Roman"/>
          <w:szCs w:val="24"/>
        </w:rPr>
      </w:pPr>
    </w:p>
    <w:p w:rsidR="00C2501E" w:rsidRDefault="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TABLE SUMMARY - GVWR</w:t>
            </w:r>
          </w:p>
        </w:tc>
      </w:tr>
    </w:tbl>
    <w:p w:rsidR="00C2501E" w:rsidRDefault="00C2501E">
      <w:pPr>
        <w:rPr>
          <w:rFonts w:cs="Times New Roman"/>
          <w:szCs w:val="24"/>
        </w:rPr>
      </w:pPr>
    </w:p>
    <w:p w:rsidR="00C2501E" w:rsidRDefault="00D47EAC">
      <w:pPr>
        <w:rPr>
          <w:rFonts w:cs="Times New Roman"/>
          <w:szCs w:val="24"/>
        </w:rPr>
      </w:pPr>
      <w:r>
        <w:rPr>
          <w:rFonts w:cs="Times New Roman"/>
          <w:noProof/>
          <w:sz w:val="18"/>
          <w:szCs w:val="24"/>
        </w:rPr>
        <w:lastRenderedPageBreak/>
        <w:drawing>
          <wp:inline distT="0" distB="0" distL="0" distR="0">
            <wp:extent cx="5934075" cy="27241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rsidR="00C2501E" w:rsidRDefault="00C2501E">
      <w:pPr>
        <w:rPr>
          <w:rFonts w:cs="Times New Roman"/>
          <w:szCs w:val="24"/>
        </w:rPr>
      </w:pPr>
    </w:p>
    <w:p w:rsidR="00C2501E" w:rsidRDefault="00C2501E">
      <w:pPr>
        <w:rPr>
          <w:rFonts w:cs="Times New Roman"/>
          <w:szCs w:val="24"/>
        </w:rPr>
      </w:pPr>
      <w:r>
        <w:rPr>
          <w:rFonts w:cs="Times New Roman"/>
          <w:szCs w:val="24"/>
        </w:rPr>
        <w:t>Performance calculations are estimates only. If performance calculations are critical, please contact Customer Application Engineering.</w:t>
      </w:r>
    </w:p>
    <w:p w:rsidR="00D14C45" w:rsidRDefault="00D14C45">
      <w:pPr>
        <w:rPr>
          <w:rFonts w:ascii="Helvetica" w:hAnsi="Helvetica" w:cs="Times New Roman"/>
          <w:b/>
          <w:color w:val="000080"/>
          <w:spacing w:val="120"/>
          <w:sz w:val="24"/>
          <w:szCs w:val="24"/>
        </w:rPr>
      </w:pPr>
    </w:p>
    <w:p w:rsidR="00C2501E" w:rsidRDefault="00C2501E">
      <w:pPr>
        <w:pStyle w:val="Date"/>
        <w:rPr>
          <w:rFonts w:cs="Times New Roman"/>
          <w:szCs w:val="24"/>
        </w:rPr>
        <w:sectPr w:rsidR="00C2501E">
          <w:pgSz w:w="12240" w:h="15840" w:code="1"/>
          <w:pgMar w:top="2160" w:right="1440" w:bottom="2160" w:left="1440" w:header="706" w:footer="0" w:gutter="0"/>
          <w:cols w:space="709"/>
        </w:sectPr>
      </w:pPr>
    </w:p>
    <w:p w:rsidR="007536D3" w:rsidRDefault="007536D3">
      <w:pPr>
        <w:rPr>
          <w:rFonts w:cs="Times New Roman"/>
          <w:szCs w:val="24"/>
        </w:rPr>
      </w:pPr>
    </w:p>
    <w:p w:rsidR="00E41AE8" w:rsidRPr="00D14C45" w:rsidRDefault="00E41AE8" w:rsidP="00E41AE8">
      <w:pPr>
        <w:jc w:val="center"/>
        <w:rPr>
          <w:rFonts w:ascii="Helvetica" w:hAnsi="Helvetica" w:cs="Times New Roman"/>
          <w:sz w:val="24"/>
          <w:szCs w:val="24"/>
        </w:rPr>
      </w:pPr>
      <w:r>
        <w:rPr>
          <w:rFonts w:ascii="Helvetica" w:hAnsi="Helvetica" w:cs="Times New Roman"/>
          <w:b/>
          <w:color w:val="000080"/>
          <w:spacing w:val="120"/>
          <w:sz w:val="24"/>
          <w:szCs w:val="24"/>
        </w:rPr>
        <w:t xml:space="preserve">                  </w:t>
      </w:r>
    </w:p>
    <w:p w:rsidR="00E41AE8" w:rsidRDefault="00E41AE8">
      <w:pPr>
        <w:rPr>
          <w:rFonts w:cs="Times New Roman"/>
          <w:szCs w:val="24"/>
        </w:rPr>
      </w:pPr>
    </w:p>
    <w:tbl>
      <w:tblPr>
        <w:tblW w:w="0" w:type="auto"/>
        <w:tblInd w:w="-108" w:type="dxa"/>
        <w:tblLook w:val="0000" w:firstRow="0" w:lastRow="0" w:firstColumn="0" w:lastColumn="0" w:noHBand="0" w:noVBand="0"/>
      </w:tblPr>
      <w:tblGrid>
        <w:gridCol w:w="9468"/>
      </w:tblGrid>
      <w:tr w:rsidR="00C2501E">
        <w:tc>
          <w:tcPr>
            <w:tcW w:w="9576" w:type="dxa"/>
            <w:tcBorders>
              <w:top w:val="nil"/>
              <w:left w:val="nil"/>
              <w:bottom w:val="nil"/>
              <w:right w:val="nil"/>
            </w:tcBorders>
            <w:shd w:val="clear" w:color="auto" w:fill="C0C0C0"/>
          </w:tcPr>
          <w:p w:rsidR="00C2501E" w:rsidRPr="001962A7" w:rsidRDefault="00C2501E">
            <w:pPr>
              <w:pStyle w:val="Heading2"/>
              <w:jc w:val="center"/>
              <w:rPr>
                <w:rFonts w:ascii="Helvetica" w:hAnsi="Helvetica" w:cs="Times New Roman"/>
                <w:bCs w:val="0"/>
                <w:spacing w:val="120"/>
                <w:sz w:val="24"/>
                <w:szCs w:val="24"/>
              </w:rPr>
            </w:pPr>
            <w:r w:rsidRPr="001962A7">
              <w:rPr>
                <w:rFonts w:ascii="Helvetica" w:hAnsi="Helvetica" w:cs="Times New Roman"/>
                <w:bCs w:val="0"/>
                <w:spacing w:val="120"/>
                <w:sz w:val="24"/>
                <w:szCs w:val="24"/>
              </w:rPr>
              <w:t>FRAME RBM</w:t>
            </w:r>
          </w:p>
        </w:tc>
      </w:tr>
    </w:tbl>
    <w:p w:rsidR="000746F3" w:rsidRDefault="000746F3" w:rsidP="00C2501E">
      <w:pPr>
        <w:rPr>
          <w:rFonts w:cs="Times New Roman"/>
          <w:szCs w:val="24"/>
        </w:rPr>
      </w:pPr>
    </w:p>
    <w:p w:rsidR="000746F3" w:rsidRDefault="000746F3" w:rsidP="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VEHICLE SPECIFICATIONS SUMMARY - FRAME RBM</w:t>
            </w:r>
          </w:p>
        </w:tc>
      </w:tr>
    </w:tbl>
    <w:p w:rsidR="00C2501E" w:rsidRDefault="00C2501E">
      <w:pPr>
        <w:rPr>
          <w:rFonts w:cs="Times New Roman"/>
          <w:szCs w:val="24"/>
        </w:rPr>
      </w:pPr>
    </w:p>
    <w:p w:rsidR="00D64443" w:rsidRDefault="00D64443" w:rsidP="00D64443">
      <w:pPr>
        <w:tabs>
          <w:tab w:val="right" w:leader="dot" w:pos="9331"/>
        </w:tabs>
        <w:rPr>
          <w:rFonts w:cs="Times New Roman"/>
          <w:szCs w:val="24"/>
        </w:rPr>
      </w:pPr>
      <w:r>
        <w:rPr>
          <w:rFonts w:cs="Times New Roman"/>
          <w:szCs w:val="24"/>
        </w:rPr>
        <w:t>Wheelbase (545)</w:t>
      </w:r>
      <w:r>
        <w:rPr>
          <w:rFonts w:cs="Times New Roman"/>
          <w:szCs w:val="24"/>
        </w:rPr>
        <w:tab/>
        <w:t>5225MM (206 INCH) WHEELBASE</w:t>
      </w:r>
    </w:p>
    <w:p w:rsidR="00D64443" w:rsidRDefault="00D64443" w:rsidP="00D64443">
      <w:pPr>
        <w:tabs>
          <w:tab w:val="right" w:leader="dot" w:pos="9331"/>
        </w:tabs>
        <w:rPr>
          <w:rFonts w:cs="Times New Roman"/>
          <w:szCs w:val="24"/>
        </w:rPr>
      </w:pPr>
      <w:r>
        <w:rPr>
          <w:rFonts w:cs="Times New Roman"/>
          <w:szCs w:val="24"/>
        </w:rPr>
        <w:t>Frame Rails (546)</w:t>
      </w:r>
      <w:r>
        <w:rPr>
          <w:rFonts w:cs="Times New Roman"/>
          <w:szCs w:val="24"/>
        </w:rPr>
        <w:tab/>
        <w:t>7/16X3-9/16X11-1/8 INCH STEEL FRAME (11.11MMX282.6MM/0.437X11.13 INCH) 120</w:t>
      </w:r>
      <w:proofErr w:type="gramStart"/>
      <w:r>
        <w:rPr>
          <w:rFonts w:cs="Times New Roman"/>
          <w:szCs w:val="24"/>
        </w:rPr>
        <w:t>KSI(</w:t>
      </w:r>
      <w:proofErr w:type="gramEnd"/>
      <w:r>
        <w:rPr>
          <w:rFonts w:cs="Times New Roman"/>
          <w:szCs w:val="24"/>
        </w:rPr>
        <w:t>546)</w:t>
      </w:r>
    </w:p>
    <w:p w:rsidR="00D64443" w:rsidRDefault="00D64443" w:rsidP="00D64443">
      <w:pPr>
        <w:tabs>
          <w:tab w:val="right" w:leader="dot" w:pos="9331"/>
        </w:tabs>
        <w:rPr>
          <w:rFonts w:cs="Times New Roman"/>
          <w:szCs w:val="24"/>
        </w:rPr>
      </w:pPr>
      <w:r>
        <w:rPr>
          <w:rFonts w:cs="Times New Roman"/>
          <w:szCs w:val="24"/>
        </w:rPr>
        <w:t xml:space="preserve">      Yield Strength (psi)</w:t>
      </w:r>
      <w:r>
        <w:rPr>
          <w:rFonts w:cs="Times New Roman"/>
          <w:szCs w:val="24"/>
        </w:rPr>
        <w:tab/>
        <w:t>120000</w:t>
      </w:r>
    </w:p>
    <w:p w:rsidR="00D64443" w:rsidRDefault="00D64443" w:rsidP="00D64443">
      <w:pPr>
        <w:tabs>
          <w:tab w:val="right" w:leader="dot" w:pos="9331"/>
        </w:tabs>
        <w:rPr>
          <w:rFonts w:cs="Times New Roman"/>
          <w:szCs w:val="24"/>
        </w:rPr>
      </w:pPr>
      <w:r>
        <w:rPr>
          <w:rFonts w:cs="Times New Roman"/>
          <w:szCs w:val="24"/>
        </w:rPr>
        <w:t xml:space="preserve">      Section Modulus (per rail) (cu in)</w:t>
      </w:r>
      <w:r>
        <w:rPr>
          <w:rFonts w:cs="Times New Roman"/>
          <w:szCs w:val="24"/>
        </w:rPr>
        <w:tab/>
        <w:t>21.6</w:t>
      </w:r>
    </w:p>
    <w:p w:rsidR="00D64443" w:rsidRDefault="00D64443" w:rsidP="00D64443">
      <w:pPr>
        <w:tabs>
          <w:tab w:val="right" w:leader="dot" w:pos="9331"/>
        </w:tabs>
        <w:rPr>
          <w:rFonts w:cs="Times New Roman"/>
          <w:szCs w:val="24"/>
        </w:rPr>
      </w:pPr>
      <w:r>
        <w:rPr>
          <w:rFonts w:cs="Times New Roman"/>
          <w:szCs w:val="24"/>
        </w:rPr>
        <w:t xml:space="preserve">      RBM (per rail) (lbf-in)</w:t>
      </w:r>
      <w:r>
        <w:rPr>
          <w:rFonts w:cs="Times New Roman"/>
          <w:szCs w:val="24"/>
        </w:rPr>
        <w:tab/>
        <w:t>2592000</w:t>
      </w:r>
    </w:p>
    <w:p w:rsidR="00D64443" w:rsidRDefault="00D64443" w:rsidP="00D64443">
      <w:pPr>
        <w:tabs>
          <w:tab w:val="right" w:leader="dot" w:pos="9331"/>
        </w:tabs>
        <w:rPr>
          <w:rFonts w:cs="Times New Roman"/>
          <w:szCs w:val="24"/>
        </w:rPr>
      </w:pPr>
      <w:r>
        <w:rPr>
          <w:rFonts w:cs="Times New Roman"/>
          <w:szCs w:val="24"/>
        </w:rPr>
        <w:t>Inner Frame Reinforcement (547)</w:t>
      </w:r>
      <w:r>
        <w:rPr>
          <w:rFonts w:cs="Times New Roman"/>
          <w:szCs w:val="24"/>
        </w:rPr>
        <w:tab/>
        <w:t>PARTIAL INNER FRAME REINFORCEMENT AT FRONT SUSPENSION</w:t>
      </w:r>
    </w:p>
    <w:p w:rsidR="00D64443" w:rsidRDefault="00D64443" w:rsidP="00D64443">
      <w:pPr>
        <w:tabs>
          <w:tab w:val="right" w:leader="dot" w:pos="9331"/>
        </w:tabs>
        <w:rPr>
          <w:rFonts w:cs="Times New Roman"/>
          <w:szCs w:val="24"/>
        </w:rPr>
      </w:pPr>
      <w:r>
        <w:rPr>
          <w:rFonts w:cs="Times New Roman"/>
          <w:szCs w:val="24"/>
        </w:rPr>
        <w:t>Outer Frame Reinforcement (548)</w:t>
      </w:r>
      <w:r>
        <w:rPr>
          <w:rFonts w:cs="Times New Roman"/>
          <w:szCs w:val="24"/>
        </w:rPr>
        <w:tab/>
        <w:t xml:space="preserve">BODY COMPANY INSTALLED ADDITIONAL FRONT FRAME REINFORCEMENT FOR </w:t>
      </w:r>
      <w:proofErr w:type="gramStart"/>
      <w:r>
        <w:rPr>
          <w:rFonts w:cs="Times New Roman"/>
          <w:szCs w:val="24"/>
        </w:rPr>
        <w:t>SNOW PLOW</w:t>
      </w:r>
      <w:proofErr w:type="gramEnd"/>
    </w:p>
    <w:p w:rsidR="00FA04B1" w:rsidRDefault="00FA04B1" w:rsidP="00D64443">
      <w:pPr>
        <w:rPr>
          <w:rFonts w:cs="Times New Roman"/>
          <w:szCs w:val="24"/>
        </w:rPr>
      </w:pPr>
    </w:p>
    <w:p w:rsidR="00C2501E" w:rsidRDefault="00C2501E">
      <w:pPr>
        <w:rPr>
          <w:rFonts w:cs="Times New Roman"/>
          <w:szCs w:val="24"/>
        </w:rPr>
      </w:pPr>
    </w:p>
    <w:p w:rsidR="00C2501E" w:rsidRDefault="00C2501E">
      <w:pPr>
        <w:rPr>
          <w:rFonts w:cs="Times New Roman"/>
          <w:szCs w:val="24"/>
        </w:rPr>
      </w:pPr>
    </w:p>
    <w:p w:rsidR="00C2501E" w:rsidRDefault="00C2501E">
      <w:pPr>
        <w:rPr>
          <w:rFonts w:cs="Times New Roman"/>
          <w:szCs w:val="24"/>
        </w:rPr>
      </w:pPr>
    </w:p>
    <w:tbl>
      <w:tblPr>
        <w:tblW w:w="0" w:type="auto"/>
        <w:tblInd w:w="-1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6"/>
      </w:tblGrid>
      <w:tr w:rsidR="00C2501E">
        <w:tc>
          <w:tcPr>
            <w:tcW w:w="9576" w:type="dxa"/>
            <w:tcBorders>
              <w:top w:val="single" w:sz="4" w:space="0" w:color="auto"/>
              <w:bottom w:val="single" w:sz="4" w:space="0" w:color="auto"/>
            </w:tcBorders>
            <w:shd w:val="clear" w:color="auto" w:fill="0000FF"/>
          </w:tcPr>
          <w:p w:rsidR="00C2501E" w:rsidRDefault="00C2501E">
            <w:pPr>
              <w:rPr>
                <w:rFonts w:cs="Times New Roman"/>
                <w:b/>
                <w:color w:val="FFFFFF"/>
                <w:sz w:val="18"/>
                <w:szCs w:val="24"/>
              </w:rPr>
            </w:pPr>
            <w:r>
              <w:rPr>
                <w:rFonts w:cs="Times New Roman"/>
                <w:b/>
                <w:color w:val="FFFFFF"/>
                <w:sz w:val="18"/>
                <w:szCs w:val="24"/>
              </w:rPr>
              <w:t>TABLE SUMMARY - FRAME RBM</w:t>
            </w:r>
          </w:p>
        </w:tc>
      </w:tr>
    </w:tbl>
    <w:p w:rsidR="00C2501E" w:rsidRDefault="00C2501E">
      <w:pPr>
        <w:rPr>
          <w:rFonts w:cs="Times New Roman"/>
          <w:szCs w:val="24"/>
        </w:rPr>
      </w:pPr>
    </w:p>
    <w:p w:rsidR="00C2501E" w:rsidRDefault="00D47EAC">
      <w:pPr>
        <w:rPr>
          <w:rFonts w:cs="Times New Roman"/>
          <w:szCs w:val="24"/>
        </w:rPr>
      </w:pPr>
      <w:r>
        <w:rPr>
          <w:rFonts w:cs="Times New Roman"/>
          <w:noProof/>
          <w:sz w:val="18"/>
          <w:szCs w:val="24"/>
        </w:rPr>
        <w:drawing>
          <wp:inline distT="0" distB="0" distL="0" distR="0">
            <wp:extent cx="5934075" cy="132397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934075" cy="1323975"/>
                    </a:xfrm>
                    <a:prstGeom prst="rect">
                      <a:avLst/>
                    </a:prstGeom>
                    <a:noFill/>
                    <a:ln>
                      <a:noFill/>
                    </a:ln>
                  </pic:spPr>
                </pic:pic>
              </a:graphicData>
            </a:graphic>
          </wp:inline>
        </w:drawing>
      </w:r>
    </w:p>
    <w:p w:rsidR="00C2501E" w:rsidRDefault="00C2501E">
      <w:pPr>
        <w:rPr>
          <w:rFonts w:cs="Times New Roman"/>
          <w:szCs w:val="24"/>
        </w:rPr>
      </w:pPr>
    </w:p>
    <w:p w:rsidR="00C2501E" w:rsidRDefault="00C2501E">
      <w:pPr>
        <w:rPr>
          <w:rFonts w:cs="Times New Roman"/>
          <w:szCs w:val="24"/>
        </w:rPr>
      </w:pPr>
      <w:r>
        <w:rPr>
          <w:rFonts w:cs="Times New Roman"/>
          <w:szCs w:val="24"/>
        </w:rPr>
        <w:t>Performance calculations are estimates only. If performance calculations are critical, please contact Customer Application Engineering.</w:t>
      </w:r>
    </w:p>
    <w:p w:rsidR="00C2501E" w:rsidRDefault="00C2501E">
      <w:pPr>
        <w:rPr>
          <w:rFonts w:cs="Times New Roman"/>
          <w:szCs w:val="24"/>
        </w:rPr>
      </w:pPr>
    </w:p>
    <w:sectPr w:rsidR="00C2501E">
      <w:pgSz w:w="12240" w:h="15840" w:code="1"/>
      <w:pgMar w:top="2160" w:right="1440" w:bottom="2160" w:left="1440" w:header="706"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15" w:rsidRDefault="00E76C15">
      <w:r>
        <w:separator/>
      </w:r>
    </w:p>
  </w:endnote>
  <w:endnote w:type="continuationSeparator" w:id="0">
    <w:p w:rsidR="00E76C15" w:rsidRDefault="00E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1E" w:rsidRDefault="00C9321E"/>
  <w:tbl>
    <w:tblPr>
      <w:tblW w:w="5000" w:type="pct"/>
      <w:tblLook w:val="0000" w:firstRow="0" w:lastRow="0" w:firstColumn="0" w:lastColumn="0" w:noHBand="0" w:noVBand="0"/>
    </w:tblPr>
    <w:tblGrid>
      <w:gridCol w:w="3034"/>
      <w:gridCol w:w="3497"/>
      <w:gridCol w:w="2829"/>
    </w:tblGrid>
    <w:tr w:rsidR="00C9321E">
      <w:tblPrEx>
        <w:tblCellMar>
          <w:top w:w="0" w:type="dxa"/>
          <w:bottom w:w="0" w:type="dxa"/>
        </w:tblCellMar>
      </w:tblPrEx>
      <w:trPr>
        <w:cantSplit/>
        <w:trHeight w:val="990"/>
      </w:trPr>
      <w:tc>
        <w:tcPr>
          <w:tcW w:w="1621" w:type="pct"/>
          <w:tcBorders>
            <w:top w:val="nil"/>
            <w:left w:val="nil"/>
            <w:bottom w:val="nil"/>
            <w:right w:val="nil"/>
          </w:tcBorders>
        </w:tcPr>
        <w:p w:rsidR="00C9321E" w:rsidRDefault="00C9321E">
          <w:pPr>
            <w:pStyle w:val="Header"/>
            <w:spacing w:before="0" w:after="0"/>
            <w:jc w:val="both"/>
          </w:pPr>
          <w:r>
            <w:t xml:space="preserve">                                                                                                                                      </w:t>
          </w:r>
        </w:p>
        <w:p w:rsidR="00C9321E" w:rsidRDefault="00C9321E">
          <w:pPr>
            <w:pStyle w:val="Header"/>
            <w:spacing w:before="0" w:after="0"/>
          </w:pPr>
          <w:r>
            <w:t xml:space="preserve">                                                                                                                                      </w:t>
          </w:r>
        </w:p>
        <w:p w:rsidR="00C9321E" w:rsidRDefault="00C9321E">
          <w:pPr>
            <w:pStyle w:val="Header"/>
            <w:spacing w:before="0" w:after="0"/>
          </w:pPr>
          <w:r>
            <w:t xml:space="preserve">                                                                                                                                      </w:t>
          </w:r>
        </w:p>
        <w:p w:rsidR="00C9321E" w:rsidRDefault="00C9321E">
          <w:pPr>
            <w:pStyle w:val="Header"/>
            <w:tabs>
              <w:tab w:val="clear" w:pos="4320"/>
              <w:tab w:val="clear" w:pos="8640"/>
              <w:tab w:val="center" w:pos="1444"/>
            </w:tabs>
            <w:spacing w:before="0" w:after="0"/>
          </w:pPr>
          <w:r>
            <w:t xml:space="preserve"> </w:t>
          </w:r>
          <w:r>
            <w:tab/>
          </w:r>
        </w:p>
      </w:tc>
      <w:tc>
        <w:tcPr>
          <w:tcW w:w="1868" w:type="pct"/>
          <w:tcBorders>
            <w:top w:val="nil"/>
            <w:left w:val="nil"/>
            <w:bottom w:val="nil"/>
            <w:right w:val="nil"/>
          </w:tcBorders>
        </w:tcPr>
        <w:p w:rsidR="00C9321E" w:rsidRDefault="00C9321E">
          <w:pPr>
            <w:pStyle w:val="Header"/>
            <w:spacing w:before="0" w:after="0"/>
            <w:jc w:val="center"/>
          </w:pPr>
        </w:p>
      </w:tc>
      <w:tc>
        <w:tcPr>
          <w:tcW w:w="1511" w:type="pct"/>
          <w:tcBorders>
            <w:top w:val="nil"/>
            <w:left w:val="nil"/>
            <w:bottom w:val="nil"/>
            <w:right w:val="nil"/>
          </w:tcBorders>
        </w:tcPr>
        <w:p w:rsidR="00C9321E" w:rsidRDefault="00C9321E">
          <w:pPr>
            <w:pStyle w:val="Header"/>
            <w:spacing w:before="0" w:after="0"/>
            <w:jc w:val="right"/>
          </w:pPr>
          <w:r>
            <w:t>08/12/2020 10:06 AM</w:t>
          </w:r>
        </w:p>
        <w:p w:rsidR="00C9321E" w:rsidRDefault="00C9321E">
          <w:pPr>
            <w:pStyle w:val="Header"/>
            <w:spacing w:before="0" w:after="0"/>
            <w:jc w:val="right"/>
          </w:pPr>
        </w:p>
        <w:p w:rsidR="00C9321E" w:rsidRDefault="00C9321E">
          <w:pPr>
            <w:pStyle w:val="Header"/>
            <w:jc w:val="right"/>
          </w:pPr>
          <w:r>
            <w:t xml:space="preserve">Page </w:t>
          </w:r>
          <w:r>
            <w:fldChar w:fldCharType="begin"/>
          </w:r>
          <w:r>
            <w:instrText xml:space="preserve"> PAGE </w:instrText>
          </w:r>
          <w:r>
            <w:fldChar w:fldCharType="separate"/>
          </w:r>
          <w:r w:rsidR="00B46B4A">
            <w:rPr>
              <w:noProof/>
            </w:rPr>
            <w:t>2</w:t>
          </w:r>
          <w:r>
            <w:fldChar w:fldCharType="end"/>
          </w:r>
          <w:r>
            <w:t xml:space="preserve"> of </w:t>
          </w:r>
          <w:fldSimple w:instr=" NUMPAGES ">
            <w:r w:rsidR="00B46B4A">
              <w:rPr>
                <w:noProof/>
              </w:rPr>
              <w:t>2</w:t>
            </w:r>
          </w:fldSimple>
        </w:p>
      </w:tc>
    </w:tr>
  </w:tbl>
  <w:p w:rsidR="001F1904" w:rsidRDefault="001F1904" w:rsidP="001F1904">
    <w:pPr>
      <w:pStyle w:val="Header"/>
      <w:jc w:val="center"/>
    </w:pPr>
  </w:p>
  <w:p w:rsidR="00C9321E" w:rsidRDefault="00C9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15" w:rsidRDefault="00E76C15">
      <w:r>
        <w:separator/>
      </w:r>
    </w:p>
  </w:footnote>
  <w:footnote w:type="continuationSeparator" w:id="0">
    <w:p w:rsidR="00E76C15" w:rsidRDefault="00E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72" w:type="dxa"/>
      <w:tblLook w:val="0000" w:firstRow="0" w:lastRow="0" w:firstColumn="0" w:lastColumn="0" w:noHBand="0" w:noVBand="0"/>
    </w:tblPr>
    <w:tblGrid>
      <w:gridCol w:w="2628"/>
      <w:gridCol w:w="4500"/>
      <w:gridCol w:w="2592"/>
    </w:tblGrid>
    <w:tr w:rsidR="00C9321E">
      <w:tblPrEx>
        <w:tblCellMar>
          <w:top w:w="0" w:type="dxa"/>
          <w:bottom w:w="0" w:type="dxa"/>
        </w:tblCellMar>
      </w:tblPrEx>
      <w:trPr>
        <w:cantSplit/>
        <w:trHeight w:val="1890"/>
      </w:trPr>
      <w:tc>
        <w:tcPr>
          <w:tcW w:w="2628" w:type="dxa"/>
          <w:tcBorders>
            <w:top w:val="nil"/>
            <w:left w:val="nil"/>
            <w:bottom w:val="nil"/>
            <w:right w:val="nil"/>
          </w:tcBorders>
        </w:tcPr>
        <w:p w:rsidR="00C9321E" w:rsidRDefault="00C9321E">
          <w:pPr>
            <w:pStyle w:val="Header"/>
            <w:spacing w:before="0" w:after="0"/>
            <w:jc w:val="both"/>
            <w:rPr>
              <w:b/>
              <w:bCs/>
            </w:rPr>
          </w:pPr>
          <w:r>
            <w:rPr>
              <w:b/>
              <w:bCs/>
            </w:rPr>
            <w:t xml:space="preserve">Prepared for:                                                                                                                                      </w:t>
          </w:r>
        </w:p>
        <w:p w:rsidR="00C9321E" w:rsidRDefault="00C9321E">
          <w:pPr>
            <w:pStyle w:val="Header"/>
            <w:spacing w:before="0" w:after="0"/>
          </w:pPr>
          <w:proofErr w:type="gramStart"/>
          <w:r>
            <w:t xml:space="preserve">Jim  </w:t>
          </w:r>
          <w:proofErr w:type="spellStart"/>
          <w:r>
            <w:t>Schurch</w:t>
          </w:r>
          <w:proofErr w:type="spellEnd"/>
          <w:proofErr w:type="gramEnd"/>
          <w:r>
            <w:t xml:space="preserve">                                                                                                                                      </w:t>
          </w:r>
        </w:p>
        <w:p w:rsidR="00C9321E" w:rsidRDefault="00C9321E">
          <w:pPr>
            <w:pStyle w:val="Header"/>
            <w:spacing w:before="0" w:after="0"/>
          </w:pPr>
          <w:r>
            <w:t xml:space="preserve">State of Ohio Department of Transportation                                                                                                                                      </w:t>
          </w:r>
        </w:p>
        <w:p w:rsidR="00C9321E" w:rsidRDefault="00C9321E">
          <w:pPr>
            <w:pStyle w:val="Header"/>
            <w:spacing w:before="0" w:after="0"/>
          </w:pPr>
          <w:r>
            <w:t xml:space="preserve">1980 West Broad Street                                                                                                                                      </w:t>
          </w:r>
        </w:p>
        <w:p w:rsidR="00C9321E" w:rsidRDefault="00C9321E">
          <w:pPr>
            <w:pStyle w:val="Header"/>
            <w:spacing w:before="0" w:after="0"/>
          </w:pPr>
          <w:r>
            <w:t xml:space="preserve">Columbus, OH  43233                                                                                                                                      </w:t>
          </w:r>
        </w:p>
        <w:p w:rsidR="00C9321E" w:rsidRDefault="00C9321E">
          <w:pPr>
            <w:pStyle w:val="Header"/>
            <w:spacing w:before="0" w:after="0"/>
          </w:pPr>
          <w:r>
            <w:t xml:space="preserve">Phone: 614-644-7870                                                                                                                                      </w:t>
          </w:r>
        </w:p>
        <w:p w:rsidR="00C9321E" w:rsidRDefault="00C9321E">
          <w:pPr>
            <w:pStyle w:val="Header"/>
            <w:spacing w:before="0" w:after="0"/>
          </w:pPr>
          <w:r>
            <w:t xml:space="preserve">                                                                                                                                      </w:t>
          </w:r>
        </w:p>
        <w:p w:rsidR="00C9321E" w:rsidRDefault="00C9321E">
          <w:pPr>
            <w:pStyle w:val="Header"/>
            <w:spacing w:before="0" w:after="0"/>
          </w:pPr>
          <w:r>
            <w:t xml:space="preserve">                                                                                                                                      </w:t>
          </w:r>
        </w:p>
        <w:p w:rsidR="00C9321E" w:rsidRDefault="00C9321E">
          <w:pPr>
            <w:pStyle w:val="Header"/>
            <w:spacing w:before="0" w:after="0"/>
          </w:pPr>
          <w:r>
            <w:t xml:space="preserve">                                                                                                                                      </w:t>
          </w:r>
        </w:p>
        <w:p w:rsidR="00C9321E" w:rsidRDefault="00C9321E">
          <w:pPr>
            <w:pStyle w:val="Header"/>
          </w:pPr>
          <w:r>
            <w:t xml:space="preserve">                                                                                                                                  </w:t>
          </w:r>
        </w:p>
      </w:tc>
      <w:tc>
        <w:tcPr>
          <w:tcW w:w="4500" w:type="dxa"/>
          <w:tcBorders>
            <w:top w:val="nil"/>
            <w:left w:val="nil"/>
            <w:bottom w:val="nil"/>
            <w:right w:val="nil"/>
          </w:tcBorders>
        </w:tcPr>
        <w:p w:rsidR="00C9321E" w:rsidRDefault="00E76C15">
          <w:pPr>
            <w:pStyle w:val="Header"/>
            <w:spacing w:before="0" w:after="0"/>
            <w:jc w:val="cente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30.75pt">
                <v:imagedata r:id="rId1"/>
              </v:shape>
            </w:pict>
          </w:r>
        </w:p>
      </w:tc>
      <w:tc>
        <w:tcPr>
          <w:tcW w:w="2592" w:type="dxa"/>
          <w:tcBorders>
            <w:top w:val="nil"/>
            <w:left w:val="nil"/>
            <w:bottom w:val="nil"/>
            <w:right w:val="nil"/>
          </w:tcBorders>
        </w:tcPr>
        <w:p w:rsidR="00C9321E" w:rsidRDefault="00C9321E">
          <w:pPr>
            <w:pStyle w:val="Header"/>
            <w:spacing w:before="0" w:after="0"/>
            <w:jc w:val="right"/>
            <w:rPr>
              <w:b/>
              <w:bCs/>
            </w:rPr>
          </w:pPr>
          <w:r>
            <w:rPr>
              <w:b/>
              <w:bCs/>
            </w:rPr>
            <w:t>Prepared by:</w:t>
          </w:r>
        </w:p>
        <w:p w:rsidR="00C9321E" w:rsidRDefault="00C9321E">
          <w:pPr>
            <w:pStyle w:val="Header"/>
            <w:spacing w:before="0" w:after="0"/>
            <w:jc w:val="right"/>
          </w:pPr>
          <w:r>
            <w:t>Mike Bailey</w:t>
          </w:r>
        </w:p>
        <w:p w:rsidR="00C9321E" w:rsidRDefault="00C9321E">
          <w:pPr>
            <w:pStyle w:val="Header"/>
            <w:spacing w:before="0" w:after="0"/>
            <w:jc w:val="right"/>
          </w:pPr>
          <w:r>
            <w:t>FYDA FREIGHTLINER CINCINNATI</w:t>
          </w:r>
        </w:p>
        <w:p w:rsidR="00C9321E" w:rsidRDefault="00C9321E">
          <w:pPr>
            <w:pStyle w:val="Header"/>
            <w:spacing w:before="0" w:after="0"/>
            <w:jc w:val="right"/>
          </w:pPr>
          <w:r>
            <w:t>1 FREIGHTLINER DRIVE</w:t>
          </w:r>
        </w:p>
        <w:p w:rsidR="00C9321E" w:rsidRDefault="00C9321E">
          <w:pPr>
            <w:pStyle w:val="Header"/>
            <w:spacing w:before="0" w:after="0"/>
            <w:jc w:val="right"/>
          </w:pPr>
          <w:r>
            <w:t>CINCINNATI, OH  45241</w:t>
          </w:r>
        </w:p>
        <w:p w:rsidR="00C9321E" w:rsidRDefault="00C9321E">
          <w:pPr>
            <w:pStyle w:val="Header"/>
            <w:spacing w:before="0" w:after="0"/>
            <w:jc w:val="right"/>
          </w:pPr>
          <w:r>
            <w:t>Phone: 513-772-7171</w:t>
          </w:r>
        </w:p>
        <w:p w:rsidR="00C9321E" w:rsidRDefault="00C9321E">
          <w:pPr>
            <w:pStyle w:val="Header"/>
            <w:spacing w:before="0" w:after="0"/>
            <w:jc w:val="right"/>
          </w:pPr>
        </w:p>
        <w:p w:rsidR="00C9321E" w:rsidRDefault="00C9321E">
          <w:pPr>
            <w:pStyle w:val="Header"/>
            <w:spacing w:before="0" w:after="0"/>
            <w:jc w:val="right"/>
          </w:pPr>
        </w:p>
        <w:p w:rsidR="00C9321E" w:rsidRDefault="00C9321E">
          <w:pPr>
            <w:pStyle w:val="Header"/>
            <w:spacing w:before="0" w:after="0"/>
            <w:jc w:val="right"/>
          </w:pPr>
        </w:p>
        <w:p w:rsidR="00C9321E" w:rsidRDefault="00C9321E">
          <w:pPr>
            <w:pStyle w:val="Header"/>
            <w:jc w:val="right"/>
          </w:pPr>
        </w:p>
      </w:tc>
    </w:tr>
  </w:tbl>
  <w:p w:rsidR="00C9321E" w:rsidRDefault="00C9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2846E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206A7A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9B47E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C0C14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5104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475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762C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A90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B81D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1218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1E"/>
    <w:rsid w:val="000746F3"/>
    <w:rsid w:val="000C3703"/>
    <w:rsid w:val="000D65C9"/>
    <w:rsid w:val="00124C96"/>
    <w:rsid w:val="0016569F"/>
    <w:rsid w:val="001876A5"/>
    <w:rsid w:val="001962A7"/>
    <w:rsid w:val="001A27AE"/>
    <w:rsid w:val="001B4996"/>
    <w:rsid w:val="001D37AD"/>
    <w:rsid w:val="001F1904"/>
    <w:rsid w:val="00204941"/>
    <w:rsid w:val="00242FC8"/>
    <w:rsid w:val="002511F4"/>
    <w:rsid w:val="0026039A"/>
    <w:rsid w:val="00300587"/>
    <w:rsid w:val="003159CB"/>
    <w:rsid w:val="00351CFB"/>
    <w:rsid w:val="00390C7B"/>
    <w:rsid w:val="003E6F54"/>
    <w:rsid w:val="0040146A"/>
    <w:rsid w:val="00467398"/>
    <w:rsid w:val="00471F39"/>
    <w:rsid w:val="004D2C52"/>
    <w:rsid w:val="005101CB"/>
    <w:rsid w:val="00531808"/>
    <w:rsid w:val="00561AAA"/>
    <w:rsid w:val="00672F41"/>
    <w:rsid w:val="00673947"/>
    <w:rsid w:val="00682892"/>
    <w:rsid w:val="006D7079"/>
    <w:rsid w:val="007000CB"/>
    <w:rsid w:val="007536D3"/>
    <w:rsid w:val="00775732"/>
    <w:rsid w:val="007A58ED"/>
    <w:rsid w:val="007D6E30"/>
    <w:rsid w:val="008302FF"/>
    <w:rsid w:val="00830FB8"/>
    <w:rsid w:val="008D5FE4"/>
    <w:rsid w:val="008E0361"/>
    <w:rsid w:val="008E6EB0"/>
    <w:rsid w:val="008F4680"/>
    <w:rsid w:val="009323AD"/>
    <w:rsid w:val="009F4D83"/>
    <w:rsid w:val="00A10ACB"/>
    <w:rsid w:val="00A1486F"/>
    <w:rsid w:val="00A17EC6"/>
    <w:rsid w:val="00A512A7"/>
    <w:rsid w:val="00A90B7C"/>
    <w:rsid w:val="00AC75AA"/>
    <w:rsid w:val="00AF73CC"/>
    <w:rsid w:val="00B0165C"/>
    <w:rsid w:val="00B0383B"/>
    <w:rsid w:val="00B345FC"/>
    <w:rsid w:val="00B46B4A"/>
    <w:rsid w:val="00C0323A"/>
    <w:rsid w:val="00C2501E"/>
    <w:rsid w:val="00C27DFF"/>
    <w:rsid w:val="00C45882"/>
    <w:rsid w:val="00C92010"/>
    <w:rsid w:val="00C9321E"/>
    <w:rsid w:val="00CE44BD"/>
    <w:rsid w:val="00D14C45"/>
    <w:rsid w:val="00D47EAC"/>
    <w:rsid w:val="00D64282"/>
    <w:rsid w:val="00D64443"/>
    <w:rsid w:val="00E41AE8"/>
    <w:rsid w:val="00E76C15"/>
    <w:rsid w:val="00EB59DA"/>
    <w:rsid w:val="00F75BB1"/>
    <w:rsid w:val="00FA04B1"/>
    <w:rsid w:val="00FB2D4B"/>
    <w:rsid w:val="00FB3619"/>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2A370"/>
  <w14:defaultImageDpi w14:val="0"/>
  <w15:docId w15:val="{A80C50CC-EA55-41EA-9C85-B7EDE3E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40" w:after="40" w:line="240" w:lineRule="auto"/>
    </w:pPr>
    <w:rPr>
      <w:rFonts w:ascii="Arial" w:hAnsi="Arial" w:cs="Arial"/>
      <w:sz w:val="16"/>
      <w:szCs w:val="16"/>
    </w:rPr>
  </w:style>
  <w:style w:type="paragraph" w:styleId="Heading1">
    <w:name w:val="heading 1"/>
    <w:basedOn w:val="Normal"/>
    <w:next w:val="Normal"/>
    <w:link w:val="Heading1Char"/>
    <w:uiPriority w:val="99"/>
    <w:qFormat/>
    <w:pPr>
      <w:keepNext/>
      <w:tabs>
        <w:tab w:val="left" w:pos="8640"/>
      </w:tabs>
      <w:outlineLvl w:val="0"/>
    </w:pPr>
    <w:rPr>
      <w:b/>
      <w:bCs/>
    </w:rPr>
  </w:style>
  <w:style w:type="paragraph" w:styleId="Heading2">
    <w:name w:val="heading 2"/>
    <w:basedOn w:val="Normal"/>
    <w:next w:val="Normal"/>
    <w:link w:val="Heading2Char"/>
    <w:uiPriority w:val="99"/>
    <w:qFormat/>
    <w:pPr>
      <w:keepNext/>
      <w:tabs>
        <w:tab w:val="left" w:pos="8640"/>
      </w:tabs>
      <w:outlineLvl w:val="1"/>
    </w:pPr>
    <w:rPr>
      <w:b/>
      <w:bCs/>
      <w:color w:val="000080"/>
      <w:spacing w:val="-20"/>
      <w:sz w:val="36"/>
      <w:szCs w:val="36"/>
    </w:rPr>
  </w:style>
  <w:style w:type="paragraph" w:styleId="Heading3">
    <w:name w:val="heading 3"/>
    <w:basedOn w:val="Normal"/>
    <w:next w:val="Normal"/>
    <w:link w:val="Heading3Char"/>
    <w:uiPriority w:val="99"/>
    <w:qFormat/>
    <w:pPr>
      <w:keepNext/>
      <w:tabs>
        <w:tab w:val="left" w:pos="8640"/>
      </w:tabs>
      <w:outlineLvl w:val="2"/>
    </w:pPr>
    <w:rPr>
      <w:b/>
      <w:bCs/>
      <w:color w:val="FFFF00"/>
      <w:sz w:val="20"/>
      <w:szCs w:val="20"/>
    </w:rPr>
  </w:style>
  <w:style w:type="paragraph" w:styleId="Heading4">
    <w:name w:val="heading 4"/>
    <w:basedOn w:val="Normal"/>
    <w:next w:val="Normal"/>
    <w:link w:val="Heading4Char"/>
    <w:uiPriority w:val="99"/>
    <w:qFormat/>
    <w:pPr>
      <w:keepNext/>
      <w:tabs>
        <w:tab w:val="left" w:pos="8640"/>
      </w:tabs>
      <w:spacing w:before="60" w:after="60"/>
      <w:jc w:val="center"/>
      <w:outlineLvl w:val="3"/>
    </w:pPr>
    <w:rPr>
      <w:b/>
      <w:bCs/>
    </w:rPr>
  </w:style>
  <w:style w:type="paragraph" w:styleId="Heading5">
    <w:name w:val="heading 5"/>
    <w:basedOn w:val="Normal"/>
    <w:next w:val="Normal"/>
    <w:link w:val="Heading5Char"/>
    <w:uiPriority w:val="99"/>
    <w:qFormat/>
    <w:pPr>
      <w:keepNext/>
      <w:tabs>
        <w:tab w:val="left" w:pos="8640"/>
      </w:tabs>
      <w:outlineLvl w:val="4"/>
    </w:pPr>
    <w:rPr>
      <w:rFonts w:ascii="Tahoma" w:hAnsi="Tahoma" w:cs="Tahoma"/>
      <w:b/>
      <w:bCs/>
      <w:color w:val="FFFF0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6"/>
      <w:szCs w:val="16"/>
    </w:rPr>
  </w:style>
  <w:style w:type="paragraph" w:styleId="Footer">
    <w:name w:val="footer"/>
    <w:basedOn w:val="Normal"/>
    <w:link w:val="FooterChar"/>
    <w:uiPriority w:val="99"/>
    <w:pPr>
      <w:tabs>
        <w:tab w:val="center" w:pos="4320"/>
        <w:tab w:val="right" w:pos="8640"/>
      </w:tabs>
    </w:pPr>
    <w:rPr>
      <w:rFonts w:ascii="Tahoma" w:hAnsi="Tahoma" w:cs="Tahoma"/>
      <w:color w:val="000080"/>
    </w:rPr>
  </w:style>
  <w:style w:type="character" w:customStyle="1" w:styleId="FooterChar">
    <w:name w:val="Footer Char"/>
    <w:basedOn w:val="DefaultParagraphFont"/>
    <w:link w:val="Footer"/>
    <w:uiPriority w:val="99"/>
    <w:semiHidden/>
    <w:rPr>
      <w:rFonts w:ascii="Arial" w:hAnsi="Arial" w:cs="Arial"/>
      <w:sz w:val="16"/>
      <w:szCs w:val="16"/>
    </w:rPr>
  </w:style>
  <w:style w:type="paragraph" w:customStyle="1" w:styleId="Preparedtext">
    <w:name w:val="Prepared text"/>
    <w:basedOn w:val="Normal"/>
    <w:uiPriority w:val="99"/>
    <w:pPr>
      <w:tabs>
        <w:tab w:val="left" w:pos="8640"/>
      </w:tabs>
    </w:p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16"/>
      <w:szCs w:val="16"/>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Arial" w:hAnsi="Arial" w:cs="Arial"/>
      <w:sz w:val="16"/>
      <w:szCs w:val="16"/>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16"/>
      <w:szCs w:val="16"/>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Arial" w:hAnsi="Arial" w:cs="Arial"/>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cs="Arial"/>
      <w:sz w:val="16"/>
      <w:szCs w:val="16"/>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cs="Arial"/>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cs="Arial"/>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Arial" w:hAnsi="Arial" w:cs="Arial"/>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rPr>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Arial" w:hAnsi="Arial" w:cs="Arial"/>
      <w:i/>
      <w:iCs/>
      <w:sz w:val="16"/>
      <w:szCs w:val="16"/>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Index1">
    <w:name w:val="index 1"/>
    <w:basedOn w:val="Normal"/>
    <w:next w:val="Normal"/>
    <w:autoRedefine/>
    <w:uiPriority w:val="99"/>
    <w:semiHidden/>
    <w:pPr>
      <w:ind w:left="160" w:hanging="160"/>
    </w:pPr>
  </w:style>
  <w:style w:type="paragraph" w:styleId="Index2">
    <w:name w:val="index 2"/>
    <w:basedOn w:val="Normal"/>
    <w:next w:val="Normal"/>
    <w:autoRedefine/>
    <w:uiPriority w:val="99"/>
    <w:semiHidden/>
    <w:pPr>
      <w:ind w:left="320" w:hanging="160"/>
    </w:pPr>
  </w:style>
  <w:style w:type="paragraph" w:styleId="Index3">
    <w:name w:val="index 3"/>
    <w:basedOn w:val="Normal"/>
    <w:next w:val="Normal"/>
    <w:autoRedefine/>
    <w:uiPriority w:val="99"/>
    <w:semiHidden/>
    <w:pPr>
      <w:ind w:left="480" w:hanging="160"/>
    </w:pPr>
  </w:style>
  <w:style w:type="paragraph" w:styleId="Index4">
    <w:name w:val="index 4"/>
    <w:basedOn w:val="Normal"/>
    <w:next w:val="Normal"/>
    <w:autoRedefine/>
    <w:uiPriority w:val="99"/>
    <w:semiHidden/>
    <w:pPr>
      <w:ind w:left="640" w:hanging="160"/>
    </w:pPr>
  </w:style>
  <w:style w:type="paragraph" w:styleId="Index5">
    <w:name w:val="index 5"/>
    <w:basedOn w:val="Normal"/>
    <w:next w:val="Normal"/>
    <w:autoRedefine/>
    <w:uiPriority w:val="99"/>
    <w:semiHidden/>
    <w:pPr>
      <w:ind w:left="800" w:hanging="160"/>
    </w:pPr>
  </w:style>
  <w:style w:type="paragraph" w:styleId="Index6">
    <w:name w:val="index 6"/>
    <w:basedOn w:val="Normal"/>
    <w:next w:val="Normal"/>
    <w:autoRedefine/>
    <w:uiPriority w:val="99"/>
    <w:semiHidden/>
    <w:pPr>
      <w:ind w:left="960" w:hanging="160"/>
    </w:pPr>
  </w:style>
  <w:style w:type="paragraph" w:styleId="Index7">
    <w:name w:val="index 7"/>
    <w:basedOn w:val="Normal"/>
    <w:next w:val="Normal"/>
    <w:autoRedefine/>
    <w:uiPriority w:val="99"/>
    <w:semiHidden/>
    <w:pPr>
      <w:ind w:left="1120" w:hanging="160"/>
    </w:pPr>
  </w:style>
  <w:style w:type="paragraph" w:styleId="Index8">
    <w:name w:val="index 8"/>
    <w:basedOn w:val="Normal"/>
    <w:next w:val="Normal"/>
    <w:autoRedefine/>
    <w:uiPriority w:val="99"/>
    <w:semiHidden/>
    <w:pPr>
      <w:ind w:left="1280" w:hanging="160"/>
    </w:pPr>
  </w:style>
  <w:style w:type="paragraph" w:styleId="Index9">
    <w:name w:val="index 9"/>
    <w:basedOn w:val="Normal"/>
    <w:next w:val="Normal"/>
    <w:autoRedefine/>
    <w:uiPriority w:val="99"/>
    <w:semiHidden/>
    <w:pPr>
      <w:ind w:left="1440" w:hanging="160"/>
    </w:pPr>
  </w:style>
  <w:style w:type="paragraph" w:styleId="IndexHeading">
    <w:name w:val="index heading"/>
    <w:basedOn w:val="Normal"/>
    <w:next w:val="Index1"/>
    <w:uiPriority w:val="99"/>
    <w:semiHidden/>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cs="Arial"/>
      <w:sz w:val="16"/>
      <w:szCs w:val="16"/>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cs="Arial"/>
      <w:sz w:val="16"/>
      <w:szCs w:val="16"/>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160" w:hanging="160"/>
    </w:pPr>
  </w:style>
  <w:style w:type="paragraph" w:styleId="TableofFigures">
    <w:name w:val="table of figures"/>
    <w:basedOn w:val="Normal"/>
    <w:next w:val="Normal"/>
    <w:uiPriority w:val="99"/>
    <w:semiHidden/>
    <w:pPr>
      <w:ind w:left="320" w:hanging="32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160"/>
    </w:pPr>
  </w:style>
  <w:style w:type="paragraph" w:styleId="TOC3">
    <w:name w:val="toc 3"/>
    <w:basedOn w:val="Normal"/>
    <w:next w:val="Normal"/>
    <w:autoRedefine/>
    <w:uiPriority w:val="99"/>
    <w:semiHidden/>
    <w:pPr>
      <w:ind w:left="32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640"/>
    </w:pPr>
  </w:style>
  <w:style w:type="paragraph" w:styleId="TOC6">
    <w:name w:val="toc 6"/>
    <w:basedOn w:val="Normal"/>
    <w:next w:val="Normal"/>
    <w:autoRedefine/>
    <w:uiPriority w:val="99"/>
    <w:semiHidden/>
    <w:pPr>
      <w:ind w:left="800"/>
    </w:pPr>
  </w:style>
  <w:style w:type="paragraph" w:styleId="TOC7">
    <w:name w:val="toc 7"/>
    <w:basedOn w:val="Normal"/>
    <w:next w:val="Normal"/>
    <w:autoRedefine/>
    <w:uiPriority w:val="99"/>
    <w:semiHidden/>
    <w:pPr>
      <w:ind w:left="960"/>
    </w:pPr>
  </w:style>
  <w:style w:type="paragraph" w:styleId="TOC8">
    <w:name w:val="toc 8"/>
    <w:basedOn w:val="Normal"/>
    <w:next w:val="Normal"/>
    <w:autoRedefine/>
    <w:uiPriority w:val="99"/>
    <w:semiHidden/>
    <w:pPr>
      <w:ind w:left="1120"/>
    </w:pPr>
  </w:style>
  <w:style w:type="paragraph" w:styleId="TOC9">
    <w:name w:val="toc 9"/>
    <w:basedOn w:val="Normal"/>
    <w:next w:val="Normal"/>
    <w:autoRedefine/>
    <w:uiPriority w:val="99"/>
    <w:semiHidden/>
    <w:pPr>
      <w:ind w:left="1280"/>
    </w:pPr>
  </w:style>
  <w:style w:type="paragraph" w:customStyle="1" w:styleId="docHeader">
    <w:name w:val="doc: Header"/>
    <w:basedOn w:val="Normal"/>
    <w:uiPriority w:val="99"/>
  </w:style>
  <w:style w:type="paragraph" w:customStyle="1" w:styleId="SpecProVer">
    <w:name w:val="SpecPro Ver. #"/>
    <w:basedOn w:val="Normal"/>
    <w:uiPriority w:val="99"/>
    <w:pPr>
      <w:autoSpaceDE/>
      <w:autoSpaceDN/>
      <w:spacing w:before="0" w:after="360" w:line="180" w:lineRule="exact"/>
      <w:ind w:left="-90"/>
    </w:pPr>
    <w:rPr>
      <w:rFonts w:ascii="Tahoma" w:hAnsi="Tahoma" w:cs="Tahoma"/>
      <w:color w:val="000000"/>
    </w:rPr>
  </w:style>
  <w:style w:type="paragraph" w:customStyle="1" w:styleId="specheader">
    <w:name w:val="spec header"/>
    <w:basedOn w:val="Normal"/>
    <w:uiPriority w:val="99"/>
    <w:pPr>
      <w:autoSpaceDE/>
      <w:autoSpaceDN/>
      <w:spacing w:before="0" w:after="60" w:line="180" w:lineRule="exact"/>
    </w:pPr>
    <w:rPr>
      <w:rFonts w:ascii="Tahoma" w:hAnsi="Tahoma" w:cs="Tahoma"/>
      <w:color w:val="000000"/>
      <w:sz w:val="14"/>
      <w:szCs w:val="14"/>
    </w:rPr>
  </w:style>
  <w:style w:type="paragraph" w:customStyle="1" w:styleId="Specsubheadflleft">
    <w:name w:val="Spec subhead (fl left)"/>
    <w:basedOn w:val="Normal"/>
    <w:uiPriority w:val="99"/>
    <w:pPr>
      <w:keepNext/>
      <w:shd w:val="clear" w:color="0000FF" w:fill="auto"/>
      <w:overflowPunct w:val="0"/>
      <w:adjustRightInd w:val="0"/>
      <w:spacing w:before="0" w:after="0" w:line="240" w:lineRule="exact"/>
      <w:textAlignment w:val="baseline"/>
    </w:pPr>
    <w:rPr>
      <w:rFonts w:ascii="Tahoma" w:hAnsi="Tahoma" w:cs="Tahoma"/>
      <w:b/>
      <w:bCs/>
      <w:caps/>
      <w:color w:val="FFFFFF"/>
      <w:sz w:val="18"/>
      <w:szCs w:val="18"/>
    </w:rPr>
  </w:style>
  <w:style w:type="paragraph" w:customStyle="1" w:styleId="BodyText0">
    <w:name w:val="BodyText"/>
    <w:basedOn w:val="Normal"/>
    <w:uiPriority w:val="99"/>
    <w:pPr>
      <w:autoSpaceDE/>
      <w:autoSpaceDN/>
      <w:spacing w:before="60" w:after="20" w:line="200" w:lineRule="exact"/>
    </w:pPr>
    <w:rPr>
      <w:rFonts w:ascii="Tahoma" w:hAnsi="Tahoma" w:cs="Tahoma"/>
      <w:color w:val="000000"/>
      <w:sz w:val="18"/>
      <w:szCs w:val="18"/>
    </w:rPr>
  </w:style>
  <w:style w:type="paragraph" w:customStyle="1" w:styleId="coverheader1">
    <w:name w:val="cover:header1"/>
    <w:basedOn w:val="Normal"/>
    <w:uiPriority w:val="99"/>
    <w:pPr>
      <w:framePr w:hSpace="180" w:wrap="auto" w:vAnchor="page" w:hAnchor="page" w:x="1789" w:y="1297"/>
      <w:autoSpaceDE/>
      <w:autoSpaceDN/>
      <w:spacing w:before="0" w:after="0" w:line="18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8537">
      <w:marLeft w:val="0"/>
      <w:marRight w:val="0"/>
      <w:marTop w:val="0"/>
      <w:marBottom w:val="0"/>
      <w:divBdr>
        <w:top w:val="none" w:sz="0" w:space="0" w:color="auto"/>
        <w:left w:val="none" w:sz="0" w:space="0" w:color="auto"/>
        <w:bottom w:val="none" w:sz="0" w:space="0" w:color="auto"/>
        <w:right w:val="none" w:sz="0" w:space="0" w:color="auto"/>
      </w:divBdr>
    </w:div>
    <w:div w:id="10734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SpecPro/BREAPI/Config/Images/WST/WS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6ED77E5F0E43975156798AFC65E5" ma:contentTypeVersion="2" ma:contentTypeDescription="Create a new document." ma:contentTypeScope="" ma:versionID="b1bc4de0008551ea2d61c8d56c704026">
  <xsd:schema xmlns:xsd="http://www.w3.org/2001/XMLSchema" xmlns:xs="http://www.w3.org/2001/XMLSchema" xmlns:p="http://schemas.microsoft.com/office/2006/metadata/properties" xmlns:ns2="cdf5cfbf-cf86-4eb7-ac31-a9fd0075546e" targetNamespace="http://schemas.microsoft.com/office/2006/metadata/properties" ma:root="true" ma:fieldsID="44cc87988aa8af46f8a0d358e4a29b92"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9A83-7C41-4EA5-98DE-74EF33C74979}"/>
</file>

<file path=customXml/itemProps2.xml><?xml version="1.0" encoding="utf-8"?>
<ds:datastoreItem xmlns:ds="http://schemas.openxmlformats.org/officeDocument/2006/customXml" ds:itemID="{7CA85736-74B0-4F7B-BA57-6975432BDDE8}"/>
</file>

<file path=customXml/itemProps3.xml><?xml version="1.0" encoding="utf-8"?>
<ds:datastoreItem xmlns:ds="http://schemas.openxmlformats.org/officeDocument/2006/customXml" ds:itemID="{9B795499-D39A-42D9-B48E-5686647D4AA6}"/>
</file>

<file path=docProps/app.xml><?xml version="1.0" encoding="utf-8"?>
<Properties xmlns="http://schemas.openxmlformats.org/officeDocument/2006/extended-properties" xmlns:vt="http://schemas.openxmlformats.org/officeDocument/2006/docPropsVTypes">
  <Template>Normal</Template>
  <TotalTime>8</TotalTime>
  <Pages>20</Pages>
  <Words>3293</Words>
  <Characters>18774</Characters>
  <Application>Microsoft Office Word</Application>
  <DocSecurity>0</DocSecurity>
  <Lines>156</Lines>
  <Paragraphs>44</Paragraphs>
  <ScaleCrop>false</ScaleCrop>
  <Company>Freightliner LLC</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SpecPro 21</dc:creator>
  <cp:keywords/>
  <dc:description/>
  <cp:lastModifiedBy>Mike Bailey</cp:lastModifiedBy>
  <cp:revision>2</cp:revision>
  <cp:lastPrinted>2001-11-06T19:31:00Z</cp:lastPrinted>
  <dcterms:created xsi:type="dcterms:W3CDTF">2020-08-12T14:15:00Z</dcterms:created>
  <dcterms:modified xsi:type="dcterms:W3CDTF">2020-08-12T14:15:00Z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0x01010063AA6ED77E5F0E43975156798AFC65E5</vt:lpwstr>
  </property>
</Properties>
</file>